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88" w:rsidRPr="00825B68" w:rsidRDefault="00DA12C2">
      <w:pPr>
        <w:rPr>
          <w:b/>
          <w:sz w:val="28"/>
          <w:szCs w:val="28"/>
        </w:rPr>
      </w:pPr>
      <w:r w:rsidRPr="00DA12C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</w:t>
      </w:r>
      <w:r w:rsidRPr="00825B68">
        <w:rPr>
          <w:b/>
          <w:sz w:val="28"/>
          <w:szCs w:val="28"/>
        </w:rPr>
        <w:t>АНАЛИТИЧЕСКАЯ СПРАВКА</w:t>
      </w:r>
    </w:p>
    <w:p w:rsidR="00DA12C2" w:rsidRPr="00825B68" w:rsidRDefault="00DA12C2">
      <w:pPr>
        <w:rPr>
          <w:b/>
          <w:sz w:val="28"/>
          <w:szCs w:val="28"/>
        </w:rPr>
      </w:pPr>
      <w:r w:rsidRPr="00825B68">
        <w:rPr>
          <w:b/>
          <w:sz w:val="28"/>
          <w:szCs w:val="28"/>
        </w:rPr>
        <w:t xml:space="preserve">о готовности ДОУ </w:t>
      </w:r>
      <w:proofErr w:type="spellStart"/>
      <w:r w:rsidRPr="00825B68">
        <w:rPr>
          <w:b/>
          <w:sz w:val="28"/>
          <w:szCs w:val="28"/>
        </w:rPr>
        <w:t>Линевского</w:t>
      </w:r>
      <w:proofErr w:type="spellEnd"/>
      <w:r w:rsidRPr="00825B68">
        <w:rPr>
          <w:b/>
          <w:sz w:val="28"/>
          <w:szCs w:val="28"/>
        </w:rPr>
        <w:t xml:space="preserve"> муниципального детского сада №2 «Ромашка»</w:t>
      </w:r>
    </w:p>
    <w:p w:rsidR="00DA12C2" w:rsidRPr="002A107E" w:rsidRDefault="00DA12C2">
      <w:pPr>
        <w:rPr>
          <w:b/>
          <w:sz w:val="32"/>
          <w:szCs w:val="32"/>
        </w:rPr>
      </w:pPr>
      <w:r w:rsidRPr="002A107E">
        <w:rPr>
          <w:b/>
          <w:sz w:val="32"/>
          <w:szCs w:val="32"/>
        </w:rPr>
        <w:t xml:space="preserve">                      к введению ФГОС дошкольного образования</w:t>
      </w:r>
    </w:p>
    <w:p w:rsidR="00DA12C2" w:rsidRPr="00825B68" w:rsidRDefault="00DA12C2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754"/>
        <w:gridCol w:w="4955"/>
      </w:tblGrid>
      <w:tr w:rsidR="00696186" w:rsidTr="00696186">
        <w:tc>
          <w:tcPr>
            <w:tcW w:w="636" w:type="dxa"/>
          </w:tcPr>
          <w:p w:rsidR="00DA12C2" w:rsidRPr="00825B68" w:rsidRDefault="00DA12C2">
            <w:pPr>
              <w:rPr>
                <w:b/>
                <w:sz w:val="28"/>
                <w:szCs w:val="28"/>
              </w:rPr>
            </w:pPr>
            <w:r w:rsidRPr="00825B6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54" w:type="dxa"/>
          </w:tcPr>
          <w:p w:rsidR="00DA12C2" w:rsidRDefault="00DA12C2">
            <w:pPr>
              <w:rPr>
                <w:b/>
                <w:sz w:val="28"/>
                <w:szCs w:val="28"/>
              </w:rPr>
            </w:pPr>
            <w:r w:rsidRPr="00825B68">
              <w:rPr>
                <w:b/>
                <w:sz w:val="28"/>
                <w:szCs w:val="28"/>
              </w:rPr>
              <w:t>Общие сведения</w:t>
            </w:r>
          </w:p>
          <w:p w:rsidR="00A56097" w:rsidRPr="00825B68" w:rsidRDefault="00A56097">
            <w:pPr>
              <w:rPr>
                <w:b/>
                <w:sz w:val="28"/>
                <w:szCs w:val="28"/>
              </w:rPr>
            </w:pPr>
          </w:p>
        </w:tc>
        <w:tc>
          <w:tcPr>
            <w:tcW w:w="4955" w:type="dxa"/>
          </w:tcPr>
          <w:p w:rsidR="00DA12C2" w:rsidRPr="00825B68" w:rsidRDefault="00DA12C2">
            <w:pPr>
              <w:rPr>
                <w:b/>
                <w:sz w:val="28"/>
                <w:szCs w:val="28"/>
              </w:rPr>
            </w:pPr>
            <w:r w:rsidRPr="00825B68">
              <w:rPr>
                <w:b/>
                <w:sz w:val="28"/>
                <w:szCs w:val="28"/>
              </w:rPr>
              <w:t>Комментарии, анализ проблем</w:t>
            </w:r>
          </w:p>
        </w:tc>
      </w:tr>
      <w:tr w:rsidR="00A56097" w:rsidTr="00D85D3D">
        <w:tc>
          <w:tcPr>
            <w:tcW w:w="636" w:type="dxa"/>
          </w:tcPr>
          <w:p w:rsidR="00A56097" w:rsidRPr="00825B68" w:rsidRDefault="00A56097">
            <w:pPr>
              <w:rPr>
                <w:b/>
                <w:sz w:val="28"/>
                <w:szCs w:val="28"/>
              </w:rPr>
            </w:pPr>
          </w:p>
        </w:tc>
        <w:tc>
          <w:tcPr>
            <w:tcW w:w="8709" w:type="dxa"/>
            <w:gridSpan w:val="2"/>
          </w:tcPr>
          <w:p w:rsidR="00A56097" w:rsidRPr="00825B68" w:rsidRDefault="00A560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1. ИНФОРМАЦИОННАЯ СПРАВКА</w:t>
            </w:r>
          </w:p>
        </w:tc>
      </w:tr>
      <w:tr w:rsidR="00696186" w:rsidRPr="002A107E" w:rsidTr="00696186">
        <w:tc>
          <w:tcPr>
            <w:tcW w:w="636" w:type="dxa"/>
          </w:tcPr>
          <w:p w:rsidR="00DA12C2" w:rsidRPr="002A107E" w:rsidRDefault="00825B68">
            <w:r w:rsidRPr="002A107E">
              <w:t>1</w:t>
            </w:r>
          </w:p>
        </w:tc>
        <w:tc>
          <w:tcPr>
            <w:tcW w:w="3754" w:type="dxa"/>
          </w:tcPr>
          <w:p w:rsidR="00DA12C2" w:rsidRPr="002A107E" w:rsidRDefault="00825B68">
            <w:r w:rsidRPr="002A107E">
              <w:t>Наименование ДОУ, согласно Устава</w:t>
            </w:r>
          </w:p>
        </w:tc>
        <w:tc>
          <w:tcPr>
            <w:tcW w:w="4955" w:type="dxa"/>
          </w:tcPr>
          <w:p w:rsidR="00DA12C2" w:rsidRPr="002A107E" w:rsidRDefault="00AB1F32">
            <w:r w:rsidRPr="002A107E">
              <w:t xml:space="preserve">Дошкольное образовательное учреждение </w:t>
            </w:r>
            <w:proofErr w:type="spellStart"/>
            <w:r w:rsidRPr="002A107E">
              <w:t>Линевский</w:t>
            </w:r>
            <w:proofErr w:type="spellEnd"/>
            <w:r w:rsidRPr="002A107E">
              <w:t xml:space="preserve"> муниципальный детский сад №2 «Ромашка» </w:t>
            </w:r>
            <w:proofErr w:type="spellStart"/>
            <w:r w:rsidRPr="002A107E">
              <w:t>Жирновского</w:t>
            </w:r>
            <w:proofErr w:type="spellEnd"/>
            <w:r w:rsidRPr="002A107E">
              <w:t xml:space="preserve"> района Волгоградской области</w:t>
            </w:r>
          </w:p>
        </w:tc>
      </w:tr>
      <w:tr w:rsidR="00696186" w:rsidRPr="002A107E" w:rsidTr="00696186">
        <w:tc>
          <w:tcPr>
            <w:tcW w:w="636" w:type="dxa"/>
          </w:tcPr>
          <w:p w:rsidR="00DA12C2" w:rsidRPr="002A107E" w:rsidRDefault="00825B68">
            <w:r w:rsidRPr="002A107E">
              <w:t>2</w:t>
            </w:r>
          </w:p>
        </w:tc>
        <w:tc>
          <w:tcPr>
            <w:tcW w:w="3754" w:type="dxa"/>
          </w:tcPr>
          <w:p w:rsidR="00DA12C2" w:rsidRPr="002A107E" w:rsidRDefault="00825B68">
            <w:proofErr w:type="spellStart"/>
            <w:r w:rsidRPr="002A107E">
              <w:t>Ф.И.О.заведующего</w:t>
            </w:r>
            <w:proofErr w:type="spellEnd"/>
            <w:r w:rsidRPr="002A107E">
              <w:t xml:space="preserve"> ДОУ</w:t>
            </w:r>
          </w:p>
          <w:p w:rsidR="00825B68" w:rsidRPr="002A107E" w:rsidRDefault="00825B68">
            <w:r w:rsidRPr="002A107E">
              <w:t>Образование</w:t>
            </w:r>
          </w:p>
          <w:p w:rsidR="00825B68" w:rsidRPr="002A107E" w:rsidRDefault="00825B68">
            <w:r w:rsidRPr="002A107E">
              <w:t>Сведения об аттестации заведующего</w:t>
            </w:r>
          </w:p>
          <w:p w:rsidR="00825B68" w:rsidRPr="002A107E" w:rsidRDefault="00825B68">
            <w:r w:rsidRPr="002A107E">
              <w:t>Год прохождения курсов повышения квалификации, количество часов.</w:t>
            </w:r>
          </w:p>
        </w:tc>
        <w:tc>
          <w:tcPr>
            <w:tcW w:w="4955" w:type="dxa"/>
          </w:tcPr>
          <w:p w:rsidR="00DA12C2" w:rsidRPr="002A107E" w:rsidRDefault="00696186">
            <w:proofErr w:type="spellStart"/>
            <w:r w:rsidRPr="002A107E">
              <w:t>Жерновникова</w:t>
            </w:r>
            <w:proofErr w:type="spellEnd"/>
            <w:r w:rsidRPr="002A107E">
              <w:t xml:space="preserve"> Валентина Николаевна</w:t>
            </w:r>
          </w:p>
          <w:p w:rsidR="00696186" w:rsidRPr="002A107E" w:rsidRDefault="00696186">
            <w:r w:rsidRPr="002A107E">
              <w:t>Средне-специальное</w:t>
            </w:r>
          </w:p>
          <w:p w:rsidR="00696186" w:rsidRPr="002A107E" w:rsidRDefault="00696186">
            <w:r w:rsidRPr="002A107E">
              <w:t>Первая категория. Тема «Современный образовательный менеджмент и экономика» 72 часа</w:t>
            </w:r>
          </w:p>
        </w:tc>
      </w:tr>
      <w:tr w:rsidR="00696186" w:rsidRPr="002A107E" w:rsidTr="00696186">
        <w:tc>
          <w:tcPr>
            <w:tcW w:w="636" w:type="dxa"/>
          </w:tcPr>
          <w:p w:rsidR="00DA12C2" w:rsidRPr="002A107E" w:rsidRDefault="00825B68">
            <w:r w:rsidRPr="002A107E">
              <w:t>3</w:t>
            </w:r>
          </w:p>
        </w:tc>
        <w:tc>
          <w:tcPr>
            <w:tcW w:w="3754" w:type="dxa"/>
          </w:tcPr>
          <w:p w:rsidR="00DA12C2" w:rsidRPr="002A107E" w:rsidRDefault="00825B68">
            <w:r w:rsidRPr="002A107E">
              <w:t>Характеристика ДОУ;</w:t>
            </w:r>
          </w:p>
          <w:p w:rsidR="00825B68" w:rsidRPr="002A107E" w:rsidRDefault="00825B68">
            <w:r w:rsidRPr="002A107E">
              <w:t>Нормативные сроки пребывания детей в ДОУ;</w:t>
            </w:r>
          </w:p>
          <w:p w:rsidR="00825B68" w:rsidRPr="002A107E" w:rsidRDefault="00825B68">
            <w:r w:rsidRPr="002A107E">
              <w:t>Режим работы ДОУ;</w:t>
            </w:r>
          </w:p>
          <w:p w:rsidR="00825B68" w:rsidRPr="002A107E" w:rsidRDefault="00825B68">
            <w:r w:rsidRPr="002A107E">
              <w:t>Норматив по количеству групп/детей;</w:t>
            </w:r>
          </w:p>
          <w:p w:rsidR="00825B68" w:rsidRPr="002A107E" w:rsidRDefault="00825B68">
            <w:r w:rsidRPr="002A107E">
              <w:t>Фактическое наличие групп/детей;</w:t>
            </w:r>
          </w:p>
          <w:p w:rsidR="00825B68" w:rsidRPr="002A107E" w:rsidRDefault="00825B68">
            <w:r w:rsidRPr="002A107E">
              <w:t>Наличие детей с ОВЗ (кол-во);</w:t>
            </w:r>
          </w:p>
          <w:p w:rsidR="00825B68" w:rsidRPr="002A107E" w:rsidRDefault="00825B68">
            <w:r w:rsidRPr="002A107E">
              <w:t>Наличие детей-инвалидов</w:t>
            </w:r>
          </w:p>
        </w:tc>
        <w:tc>
          <w:tcPr>
            <w:tcW w:w="4955" w:type="dxa"/>
          </w:tcPr>
          <w:p w:rsidR="00EF1E70" w:rsidRPr="002A107E" w:rsidRDefault="00EF1E70">
            <w:r w:rsidRPr="002A107E">
              <w:t>По Уставу с 2 месяцев до 7 лет.</w:t>
            </w:r>
          </w:p>
          <w:p w:rsidR="00EF1E70" w:rsidRPr="002A107E" w:rsidRDefault="00EF1E70" w:rsidP="00EF1E70"/>
          <w:p w:rsidR="00EF1E70" w:rsidRPr="002A107E" w:rsidRDefault="00EF1E70" w:rsidP="00EF1E70"/>
          <w:p w:rsidR="00DA12C2" w:rsidRPr="002A107E" w:rsidRDefault="00EF1E70" w:rsidP="00EF1E70">
            <w:r w:rsidRPr="002A107E">
              <w:t>10.30 часов. С 7-00 до 17-30 часов</w:t>
            </w:r>
          </w:p>
          <w:p w:rsidR="00EF1E70" w:rsidRPr="002A107E" w:rsidRDefault="00EF1E70" w:rsidP="00EF1E70">
            <w:r w:rsidRPr="002A107E">
              <w:t>2 группы, 35 детей</w:t>
            </w:r>
          </w:p>
          <w:p w:rsidR="00EF1E70" w:rsidRPr="002A107E" w:rsidRDefault="00EF1E70" w:rsidP="00EF1E70"/>
          <w:p w:rsidR="00EF1E70" w:rsidRPr="002A107E" w:rsidRDefault="00EF1E70" w:rsidP="00EF1E70">
            <w:r w:rsidRPr="002A107E">
              <w:t>2 группы, 36 детей</w:t>
            </w:r>
          </w:p>
          <w:p w:rsidR="00EF1E70" w:rsidRPr="002A107E" w:rsidRDefault="00EF1E70" w:rsidP="00EF1E70"/>
          <w:p w:rsidR="00EF1E70" w:rsidRPr="002A107E" w:rsidRDefault="00EF1E70" w:rsidP="00EF1E70">
            <w:r w:rsidRPr="002A107E">
              <w:t>Нет</w:t>
            </w:r>
          </w:p>
          <w:p w:rsidR="00EF1E70" w:rsidRPr="002A107E" w:rsidRDefault="00EF1E70" w:rsidP="00EF1E70"/>
          <w:p w:rsidR="00EF1E70" w:rsidRPr="002A107E" w:rsidRDefault="00EF1E70" w:rsidP="00EF1E70">
            <w:r w:rsidRPr="002A107E">
              <w:t>нет</w:t>
            </w:r>
          </w:p>
        </w:tc>
      </w:tr>
      <w:tr w:rsidR="00696186" w:rsidRPr="002A107E" w:rsidTr="00696186">
        <w:tc>
          <w:tcPr>
            <w:tcW w:w="636" w:type="dxa"/>
          </w:tcPr>
          <w:p w:rsidR="00DA12C2" w:rsidRPr="002A107E" w:rsidRDefault="00825B68">
            <w:r w:rsidRPr="002A107E">
              <w:t>4</w:t>
            </w:r>
          </w:p>
        </w:tc>
        <w:tc>
          <w:tcPr>
            <w:tcW w:w="3754" w:type="dxa"/>
          </w:tcPr>
          <w:p w:rsidR="00DA12C2" w:rsidRPr="002A107E" w:rsidRDefault="00825B68">
            <w:r w:rsidRPr="002A107E">
              <w:t>Участие дошкольного учреждения в развитии образовательного пространства области, муниципалитета, района</w:t>
            </w:r>
          </w:p>
        </w:tc>
        <w:tc>
          <w:tcPr>
            <w:tcW w:w="4955" w:type="dxa"/>
          </w:tcPr>
          <w:p w:rsidR="00DA12C2" w:rsidRPr="002A107E" w:rsidRDefault="002A107E">
            <w:r w:rsidRPr="002A107E">
              <w:t xml:space="preserve">+ </w:t>
            </w:r>
            <w:r w:rsidR="00EF1E70" w:rsidRPr="002A107E">
              <w:t xml:space="preserve">На </w:t>
            </w:r>
            <w:proofErr w:type="gramStart"/>
            <w:r w:rsidR="00EF1E70" w:rsidRPr="002A107E">
              <w:t>базе  детского</w:t>
            </w:r>
            <w:proofErr w:type="gramEnd"/>
            <w:r w:rsidR="00EF1E70" w:rsidRPr="002A107E">
              <w:t xml:space="preserve"> сада проводятся мероприятия на уровне муниципалитета </w:t>
            </w:r>
          </w:p>
        </w:tc>
      </w:tr>
      <w:tr w:rsidR="00A56097" w:rsidRPr="002A107E" w:rsidTr="00D85D3D">
        <w:tc>
          <w:tcPr>
            <w:tcW w:w="636" w:type="dxa"/>
          </w:tcPr>
          <w:p w:rsidR="00A56097" w:rsidRPr="002A107E" w:rsidRDefault="00A56097"/>
        </w:tc>
        <w:tc>
          <w:tcPr>
            <w:tcW w:w="8709" w:type="dxa"/>
            <w:gridSpan w:val="2"/>
          </w:tcPr>
          <w:p w:rsidR="00A56097" w:rsidRPr="002A107E" w:rsidRDefault="00A56097">
            <w:pPr>
              <w:rPr>
                <w:b/>
              </w:rPr>
            </w:pPr>
            <w:r w:rsidRPr="002A107E">
              <w:rPr>
                <w:b/>
              </w:rPr>
              <w:t>2. Самоанализ реализации требований к программно-методическому обеспечению</w:t>
            </w:r>
          </w:p>
        </w:tc>
      </w:tr>
      <w:tr w:rsidR="00696186" w:rsidRPr="002A107E" w:rsidTr="00696186">
        <w:tc>
          <w:tcPr>
            <w:tcW w:w="636" w:type="dxa"/>
          </w:tcPr>
          <w:p w:rsidR="00DA12C2" w:rsidRPr="002A107E" w:rsidRDefault="00A56097">
            <w:r w:rsidRPr="002A107E">
              <w:t>1</w:t>
            </w:r>
          </w:p>
        </w:tc>
        <w:tc>
          <w:tcPr>
            <w:tcW w:w="3754" w:type="dxa"/>
          </w:tcPr>
          <w:p w:rsidR="00DA12C2" w:rsidRPr="002A107E" w:rsidRDefault="00A56097">
            <w:r w:rsidRPr="002A107E">
              <w:t>Наличие образовательной программы, определяющей содержание и организацию образовательного процесса по всем направлениям развития личности ребенка (п 2.6. Стандарта)</w:t>
            </w:r>
          </w:p>
        </w:tc>
        <w:tc>
          <w:tcPr>
            <w:tcW w:w="4955" w:type="dxa"/>
          </w:tcPr>
          <w:p w:rsidR="00DA12C2" w:rsidRPr="002A107E" w:rsidRDefault="002A107E">
            <w:r w:rsidRPr="002A107E">
              <w:t xml:space="preserve">+ </w:t>
            </w:r>
            <w:r w:rsidR="00EF1E70" w:rsidRPr="002A107E">
              <w:t>Разработана ООП (проект) в соответствии с ФГОС, обеспечивает развитие личности по всем направлениям.</w:t>
            </w:r>
          </w:p>
        </w:tc>
      </w:tr>
      <w:tr w:rsidR="00696186" w:rsidRPr="002A107E" w:rsidTr="00696186">
        <w:tc>
          <w:tcPr>
            <w:tcW w:w="636" w:type="dxa"/>
          </w:tcPr>
          <w:p w:rsidR="00DA12C2" w:rsidRPr="002A107E" w:rsidRDefault="00A56097">
            <w:r w:rsidRPr="002A107E">
              <w:t>2</w:t>
            </w:r>
          </w:p>
        </w:tc>
        <w:tc>
          <w:tcPr>
            <w:tcW w:w="3754" w:type="dxa"/>
          </w:tcPr>
          <w:p w:rsidR="00DA12C2" w:rsidRPr="002A107E" w:rsidRDefault="00A56097">
            <w:r w:rsidRPr="002A107E">
              <w:t>На основе какой программы разработана общеобразовательная программа ДОУ</w:t>
            </w:r>
          </w:p>
        </w:tc>
        <w:tc>
          <w:tcPr>
            <w:tcW w:w="4955" w:type="dxa"/>
          </w:tcPr>
          <w:p w:rsidR="00DA12C2" w:rsidRPr="002A107E" w:rsidRDefault="00EF1E70">
            <w:r w:rsidRPr="002A107E">
              <w:t xml:space="preserve">«Школа 2100» авторский коллектив под руководством </w:t>
            </w:r>
            <w:proofErr w:type="spellStart"/>
            <w:r w:rsidRPr="002A107E">
              <w:t>А.А.Леонтьевой</w:t>
            </w:r>
            <w:proofErr w:type="spellEnd"/>
            <w:r w:rsidRPr="002A107E">
              <w:t xml:space="preserve">, «От рождения до школы», авторы </w:t>
            </w:r>
            <w:proofErr w:type="spellStart"/>
            <w:r w:rsidRPr="002A107E">
              <w:t>Н.Е.Вераксы</w:t>
            </w:r>
            <w:proofErr w:type="spellEnd"/>
            <w:r w:rsidRPr="002A107E">
              <w:t xml:space="preserve">, </w:t>
            </w:r>
            <w:proofErr w:type="spellStart"/>
            <w:r w:rsidRPr="002A107E">
              <w:t>М.А.Васильевой</w:t>
            </w:r>
            <w:proofErr w:type="spellEnd"/>
          </w:p>
        </w:tc>
      </w:tr>
      <w:tr w:rsidR="00696186" w:rsidRPr="002A107E" w:rsidTr="00696186">
        <w:tc>
          <w:tcPr>
            <w:tcW w:w="636" w:type="dxa"/>
          </w:tcPr>
          <w:p w:rsidR="00DA12C2" w:rsidRPr="002A107E" w:rsidRDefault="00A56097">
            <w:r w:rsidRPr="002A107E">
              <w:t>3</w:t>
            </w:r>
          </w:p>
        </w:tc>
        <w:tc>
          <w:tcPr>
            <w:tcW w:w="3754" w:type="dxa"/>
          </w:tcPr>
          <w:p w:rsidR="00DA12C2" w:rsidRPr="002A107E" w:rsidRDefault="00A56097">
            <w:r w:rsidRPr="002A107E">
              <w:t>Учет специфики условий (региональных, национальных, этнокультурных) 2 часть программы</w:t>
            </w:r>
          </w:p>
        </w:tc>
        <w:tc>
          <w:tcPr>
            <w:tcW w:w="4955" w:type="dxa"/>
          </w:tcPr>
          <w:p w:rsidR="00DA12C2" w:rsidRPr="002A107E" w:rsidRDefault="00EF1E70">
            <w:r w:rsidRPr="002A107E">
              <w:t>2 часть разработана с учетом специфики условий (региональных)</w:t>
            </w:r>
          </w:p>
        </w:tc>
      </w:tr>
      <w:tr w:rsidR="00696186" w:rsidRPr="002A107E" w:rsidTr="00696186">
        <w:tc>
          <w:tcPr>
            <w:tcW w:w="636" w:type="dxa"/>
          </w:tcPr>
          <w:p w:rsidR="00DA12C2" w:rsidRPr="002A107E" w:rsidRDefault="00A56097">
            <w:r w:rsidRPr="002A107E">
              <w:lastRenderedPageBreak/>
              <w:t>4</w:t>
            </w:r>
          </w:p>
        </w:tc>
        <w:tc>
          <w:tcPr>
            <w:tcW w:w="3754" w:type="dxa"/>
          </w:tcPr>
          <w:p w:rsidR="00DA12C2" w:rsidRPr="002A107E" w:rsidRDefault="00A56097">
            <w:proofErr w:type="gramStart"/>
            <w:r w:rsidRPr="002A107E">
              <w:t>Часть</w:t>
            </w:r>
            <w:proofErr w:type="gramEnd"/>
            <w:r w:rsidRPr="002A107E">
              <w:t xml:space="preserve"> формируемая участниками образовательного процесса, название программ</w:t>
            </w:r>
          </w:p>
        </w:tc>
        <w:tc>
          <w:tcPr>
            <w:tcW w:w="4955" w:type="dxa"/>
          </w:tcPr>
          <w:p w:rsidR="00DA12C2" w:rsidRPr="002A107E" w:rsidRDefault="00EF1E70">
            <w:r w:rsidRPr="002A107E">
              <w:t xml:space="preserve">Программа </w:t>
            </w:r>
            <w:r w:rsidR="009E65EC" w:rsidRPr="002A107E">
              <w:t xml:space="preserve">«Основы безопасности детей дошкольного возраста» авторы </w:t>
            </w:r>
            <w:proofErr w:type="spellStart"/>
            <w:r w:rsidR="009E65EC" w:rsidRPr="002A107E">
              <w:t>Р.Б.Стеркина</w:t>
            </w:r>
            <w:proofErr w:type="spellEnd"/>
            <w:r w:rsidR="009E65EC" w:rsidRPr="002A107E">
              <w:t xml:space="preserve">, </w:t>
            </w:r>
            <w:proofErr w:type="spellStart"/>
            <w:r w:rsidR="009E65EC" w:rsidRPr="002A107E">
              <w:t>О.Л.Князева</w:t>
            </w:r>
            <w:proofErr w:type="spellEnd"/>
            <w:r w:rsidR="009E65EC" w:rsidRPr="002A107E">
              <w:t>, программа «</w:t>
            </w:r>
            <w:proofErr w:type="spellStart"/>
            <w:r w:rsidR="009E65EC" w:rsidRPr="002A107E">
              <w:t>Ероха</w:t>
            </w:r>
            <w:proofErr w:type="spellEnd"/>
            <w:r w:rsidR="009E65EC" w:rsidRPr="002A107E">
              <w:t xml:space="preserve">» авторы </w:t>
            </w:r>
            <w:proofErr w:type="spellStart"/>
            <w:r w:rsidR="009E65EC" w:rsidRPr="002A107E">
              <w:t>Г.Г.Григорьева</w:t>
            </w:r>
            <w:proofErr w:type="spellEnd"/>
            <w:r w:rsidR="009E65EC" w:rsidRPr="002A107E">
              <w:t xml:space="preserve">, </w:t>
            </w:r>
            <w:proofErr w:type="spellStart"/>
            <w:r w:rsidR="009E65EC" w:rsidRPr="002A107E">
              <w:t>Д.В.Сергеева</w:t>
            </w:r>
            <w:proofErr w:type="spellEnd"/>
          </w:p>
        </w:tc>
      </w:tr>
      <w:tr w:rsidR="00696186" w:rsidRPr="002A107E" w:rsidTr="00696186">
        <w:tc>
          <w:tcPr>
            <w:tcW w:w="636" w:type="dxa"/>
          </w:tcPr>
          <w:p w:rsidR="00DA12C2" w:rsidRPr="002A107E" w:rsidRDefault="00A56097">
            <w:r w:rsidRPr="002A107E">
              <w:t>5</w:t>
            </w:r>
          </w:p>
        </w:tc>
        <w:tc>
          <w:tcPr>
            <w:tcW w:w="3754" w:type="dxa"/>
          </w:tcPr>
          <w:p w:rsidR="00DA12C2" w:rsidRPr="002A107E" w:rsidRDefault="00A56097">
            <w:r w:rsidRPr="002A107E">
              <w:t>Обеспечение преемственности основных образовательных программ дошкольного и начального школьного образования</w:t>
            </w:r>
          </w:p>
        </w:tc>
        <w:tc>
          <w:tcPr>
            <w:tcW w:w="4955" w:type="dxa"/>
          </w:tcPr>
          <w:p w:rsidR="00DA12C2" w:rsidRPr="002A107E" w:rsidRDefault="009E65EC">
            <w:r w:rsidRPr="002A107E">
              <w:t xml:space="preserve">70% выпускников продолжают обучение в школе №2 по программе «Школа 2100» что обеспечивает </w:t>
            </w:r>
            <w:proofErr w:type="spellStart"/>
            <w:r w:rsidRPr="002A107E">
              <w:t>приемственность</w:t>
            </w:r>
            <w:proofErr w:type="spellEnd"/>
          </w:p>
        </w:tc>
      </w:tr>
      <w:tr w:rsidR="00696186" w:rsidRPr="002A107E" w:rsidTr="00696186">
        <w:tc>
          <w:tcPr>
            <w:tcW w:w="636" w:type="dxa"/>
          </w:tcPr>
          <w:p w:rsidR="00DA12C2" w:rsidRPr="002A107E" w:rsidRDefault="00A56097">
            <w:r w:rsidRPr="002A107E">
              <w:t>6</w:t>
            </w:r>
          </w:p>
        </w:tc>
        <w:tc>
          <w:tcPr>
            <w:tcW w:w="3754" w:type="dxa"/>
          </w:tcPr>
          <w:p w:rsidR="00DA12C2" w:rsidRPr="002A107E" w:rsidRDefault="00A56097">
            <w:r w:rsidRPr="002A107E">
              <w:t xml:space="preserve">Уровень </w:t>
            </w:r>
            <w:r w:rsidR="00C35E2A" w:rsidRPr="002A107E">
              <w:t xml:space="preserve">методического </w:t>
            </w:r>
            <w:r w:rsidRPr="002A107E">
              <w:t xml:space="preserve">обеспечения </w:t>
            </w:r>
            <w:r w:rsidR="00C35E2A" w:rsidRPr="002A107E">
              <w:t>программы</w:t>
            </w:r>
          </w:p>
        </w:tc>
        <w:tc>
          <w:tcPr>
            <w:tcW w:w="4955" w:type="dxa"/>
          </w:tcPr>
          <w:p w:rsidR="00DA12C2" w:rsidRPr="002A107E" w:rsidRDefault="009E65EC">
            <w:r w:rsidRPr="002A107E">
              <w:t>Все линии необходимые для развития ребенка имеют полное методическое обеспечение</w:t>
            </w:r>
          </w:p>
        </w:tc>
      </w:tr>
      <w:tr w:rsidR="00C35E2A" w:rsidRPr="002A107E" w:rsidTr="00D85D3D">
        <w:tc>
          <w:tcPr>
            <w:tcW w:w="636" w:type="dxa"/>
          </w:tcPr>
          <w:p w:rsidR="00C35E2A" w:rsidRPr="002A107E" w:rsidRDefault="00C35E2A"/>
        </w:tc>
        <w:tc>
          <w:tcPr>
            <w:tcW w:w="8709" w:type="dxa"/>
            <w:gridSpan w:val="2"/>
          </w:tcPr>
          <w:p w:rsidR="00C35E2A" w:rsidRPr="002A107E" w:rsidRDefault="00C35E2A">
            <w:pPr>
              <w:rPr>
                <w:b/>
              </w:rPr>
            </w:pPr>
            <w:r w:rsidRPr="002A107E">
              <w:rPr>
                <w:b/>
              </w:rPr>
              <w:t>3.Самоанализ реализации требований к кадровым условиям реализации основной образовательной программы дошкольного образования</w:t>
            </w:r>
          </w:p>
        </w:tc>
      </w:tr>
      <w:tr w:rsidR="00696186" w:rsidRPr="002A107E" w:rsidTr="00696186">
        <w:tc>
          <w:tcPr>
            <w:tcW w:w="636" w:type="dxa"/>
          </w:tcPr>
          <w:p w:rsidR="00DA12C2" w:rsidRPr="002A107E" w:rsidRDefault="00DA12C2"/>
        </w:tc>
        <w:tc>
          <w:tcPr>
            <w:tcW w:w="3754" w:type="dxa"/>
          </w:tcPr>
          <w:p w:rsidR="00DA12C2" w:rsidRPr="002A107E" w:rsidRDefault="00C35E2A">
            <w:pPr>
              <w:rPr>
                <w:b/>
              </w:rPr>
            </w:pPr>
            <w:r w:rsidRPr="002A107E">
              <w:rPr>
                <w:b/>
              </w:rPr>
              <w:t xml:space="preserve">Критерии </w:t>
            </w:r>
          </w:p>
        </w:tc>
        <w:tc>
          <w:tcPr>
            <w:tcW w:w="4955" w:type="dxa"/>
          </w:tcPr>
          <w:p w:rsidR="00DA12C2" w:rsidRPr="002A107E" w:rsidRDefault="00C35E2A">
            <w:pPr>
              <w:rPr>
                <w:b/>
              </w:rPr>
            </w:pPr>
            <w:r w:rsidRPr="002A107E">
              <w:rPr>
                <w:b/>
              </w:rPr>
              <w:t>Комментарии и анализ проблем</w:t>
            </w:r>
          </w:p>
        </w:tc>
      </w:tr>
      <w:tr w:rsidR="00696186" w:rsidRPr="002A107E" w:rsidTr="00696186">
        <w:tc>
          <w:tcPr>
            <w:tcW w:w="636" w:type="dxa"/>
          </w:tcPr>
          <w:p w:rsidR="00DA12C2" w:rsidRPr="002A107E" w:rsidRDefault="00C35E2A">
            <w:r w:rsidRPr="002A107E">
              <w:t>1</w:t>
            </w:r>
          </w:p>
        </w:tc>
        <w:tc>
          <w:tcPr>
            <w:tcW w:w="3754" w:type="dxa"/>
          </w:tcPr>
          <w:p w:rsidR="00DA12C2" w:rsidRPr="002A107E" w:rsidRDefault="00C35E2A">
            <w:r w:rsidRPr="002A107E">
              <w:t>Укомплектованность ДОУ кадрами в (%), наличие специалистов</w:t>
            </w:r>
          </w:p>
        </w:tc>
        <w:tc>
          <w:tcPr>
            <w:tcW w:w="4955" w:type="dxa"/>
          </w:tcPr>
          <w:p w:rsidR="00DA12C2" w:rsidRPr="002A107E" w:rsidRDefault="00364D98">
            <w:r w:rsidRPr="002A107E">
              <w:t xml:space="preserve">+ </w:t>
            </w:r>
            <w:proofErr w:type="spellStart"/>
            <w:r w:rsidR="009E65EC" w:rsidRPr="002A107E">
              <w:t>Укомплектованно</w:t>
            </w:r>
            <w:proofErr w:type="spellEnd"/>
            <w:r w:rsidR="009E65EC" w:rsidRPr="002A107E">
              <w:t xml:space="preserve"> кадрами на 100%</w:t>
            </w:r>
          </w:p>
        </w:tc>
      </w:tr>
      <w:tr w:rsidR="00696186" w:rsidRPr="002A107E" w:rsidTr="00696186">
        <w:tc>
          <w:tcPr>
            <w:tcW w:w="636" w:type="dxa"/>
          </w:tcPr>
          <w:p w:rsidR="00DA12C2" w:rsidRPr="002A107E" w:rsidRDefault="00C35E2A">
            <w:r w:rsidRPr="002A107E">
              <w:t>2</w:t>
            </w:r>
          </w:p>
        </w:tc>
        <w:tc>
          <w:tcPr>
            <w:tcW w:w="3754" w:type="dxa"/>
          </w:tcPr>
          <w:p w:rsidR="00DA12C2" w:rsidRPr="002A107E" w:rsidRDefault="00C35E2A">
            <w:r w:rsidRPr="002A107E">
              <w:t>Показатели (педагоги): процент педагогов, имеющих высшее образование;</w:t>
            </w:r>
          </w:p>
          <w:p w:rsidR="00C35E2A" w:rsidRPr="002A107E" w:rsidRDefault="00C35E2A">
            <w:r w:rsidRPr="002A107E">
              <w:t>Процент аттестованных педагогов:</w:t>
            </w:r>
          </w:p>
          <w:p w:rsidR="00C35E2A" w:rsidRPr="002A107E" w:rsidRDefault="00161F18">
            <w:r w:rsidRPr="002A107E">
              <w:t>н</w:t>
            </w:r>
            <w:r w:rsidR="00C35E2A" w:rsidRPr="002A107E">
              <w:t>а высшею категорию</w:t>
            </w:r>
          </w:p>
          <w:p w:rsidR="00C35E2A" w:rsidRPr="002A107E" w:rsidRDefault="00161F18">
            <w:r w:rsidRPr="002A107E">
              <w:t>н</w:t>
            </w:r>
            <w:r w:rsidR="00C35E2A" w:rsidRPr="002A107E">
              <w:t>а первую категорию</w:t>
            </w:r>
          </w:p>
          <w:p w:rsidR="00C35E2A" w:rsidRPr="002A107E" w:rsidRDefault="00161F18">
            <w:r w:rsidRPr="002A107E">
              <w:t>н</w:t>
            </w:r>
            <w:r w:rsidR="00C35E2A" w:rsidRPr="002A107E">
              <w:t>а соответствие занимаемой должности</w:t>
            </w:r>
            <w:r w:rsidRPr="002A107E">
              <w:t>;</w:t>
            </w:r>
          </w:p>
          <w:p w:rsidR="00161F18" w:rsidRPr="002A107E" w:rsidRDefault="00161F18">
            <w:r w:rsidRPr="002A107E">
              <w:t>без категории;</w:t>
            </w:r>
          </w:p>
          <w:p w:rsidR="00161F18" w:rsidRPr="002A107E" w:rsidRDefault="00161F18">
            <w:r w:rsidRPr="002A107E">
              <w:t>Процент молодых специалистов (педагогов) (стаж до 3 лет) из них аттестованных (%);</w:t>
            </w:r>
          </w:p>
          <w:p w:rsidR="00161F18" w:rsidRPr="002A107E" w:rsidRDefault="00161F18">
            <w:r w:rsidRPr="002A107E">
              <w:t xml:space="preserve">Процент </w:t>
            </w:r>
            <w:proofErr w:type="gramStart"/>
            <w:r w:rsidRPr="002A107E">
              <w:t>педагогов</w:t>
            </w:r>
            <w:proofErr w:type="gramEnd"/>
            <w:r w:rsidRPr="002A107E">
              <w:t xml:space="preserve"> прошедших курсы повышения квалификации за последние 5 лет;</w:t>
            </w:r>
          </w:p>
        </w:tc>
        <w:tc>
          <w:tcPr>
            <w:tcW w:w="4955" w:type="dxa"/>
          </w:tcPr>
          <w:p w:rsidR="009E65EC" w:rsidRPr="002A107E" w:rsidRDefault="009E65EC">
            <w:r w:rsidRPr="002A107E">
              <w:t>нет</w:t>
            </w:r>
          </w:p>
          <w:p w:rsidR="009E65EC" w:rsidRPr="002A107E" w:rsidRDefault="009E65EC" w:rsidP="009E65EC"/>
          <w:p w:rsidR="009E65EC" w:rsidRPr="002A107E" w:rsidRDefault="009E65EC" w:rsidP="009E65EC"/>
          <w:p w:rsidR="009E65EC" w:rsidRPr="002A107E" w:rsidRDefault="009E65EC" w:rsidP="009E65EC"/>
          <w:p w:rsidR="009E65EC" w:rsidRPr="002A107E" w:rsidRDefault="009E65EC" w:rsidP="009E65EC"/>
          <w:p w:rsidR="009E65EC" w:rsidRPr="002A107E" w:rsidRDefault="009E65EC" w:rsidP="009E65EC"/>
          <w:p w:rsidR="00DA12C2" w:rsidRPr="002A107E" w:rsidRDefault="00DA12C2" w:rsidP="009E65EC"/>
          <w:p w:rsidR="009E65EC" w:rsidRPr="002A107E" w:rsidRDefault="009E65EC" w:rsidP="009E65EC">
            <w:r w:rsidRPr="002A107E">
              <w:t>40%</w:t>
            </w:r>
          </w:p>
          <w:p w:rsidR="00E30E5B" w:rsidRPr="002A107E" w:rsidRDefault="00E30E5B" w:rsidP="009E65EC"/>
          <w:p w:rsidR="00E30E5B" w:rsidRPr="002A107E" w:rsidRDefault="00E30E5B" w:rsidP="009E65EC">
            <w:r w:rsidRPr="002A107E">
              <w:t>60%</w:t>
            </w:r>
          </w:p>
          <w:p w:rsidR="00B23E30" w:rsidRPr="002A107E" w:rsidRDefault="00B23E30" w:rsidP="009E65EC"/>
          <w:p w:rsidR="00B23E30" w:rsidRPr="002A107E" w:rsidRDefault="00B23E30" w:rsidP="009E65EC">
            <w:r w:rsidRPr="002A107E">
              <w:t>Нет</w:t>
            </w:r>
          </w:p>
          <w:p w:rsidR="00B23E30" w:rsidRPr="002A107E" w:rsidRDefault="00B23E30" w:rsidP="009E65EC"/>
          <w:p w:rsidR="00B23E30" w:rsidRPr="002A107E" w:rsidRDefault="00B23E30" w:rsidP="009E65EC">
            <w:r w:rsidRPr="002A107E">
              <w:t>Нет</w:t>
            </w:r>
          </w:p>
          <w:p w:rsidR="00B23E30" w:rsidRPr="002A107E" w:rsidRDefault="00B23E30" w:rsidP="009E65EC"/>
          <w:p w:rsidR="00B23E30" w:rsidRPr="002A107E" w:rsidRDefault="00B23E30" w:rsidP="009E65EC"/>
          <w:p w:rsidR="00B23E30" w:rsidRPr="002A107E" w:rsidRDefault="00B23E30" w:rsidP="009E65EC"/>
          <w:p w:rsidR="00B23E30" w:rsidRPr="002A107E" w:rsidRDefault="00B23E30" w:rsidP="009E65EC"/>
          <w:p w:rsidR="00B23E30" w:rsidRPr="002A107E" w:rsidRDefault="00B23E30" w:rsidP="009E65EC">
            <w:r w:rsidRPr="002A107E">
              <w:t>80%</w:t>
            </w:r>
          </w:p>
        </w:tc>
      </w:tr>
      <w:tr w:rsidR="00161F18" w:rsidRPr="002A107E" w:rsidTr="00D85D3D">
        <w:tc>
          <w:tcPr>
            <w:tcW w:w="636" w:type="dxa"/>
          </w:tcPr>
          <w:p w:rsidR="00161F18" w:rsidRPr="002A107E" w:rsidRDefault="00161F18"/>
        </w:tc>
        <w:tc>
          <w:tcPr>
            <w:tcW w:w="8709" w:type="dxa"/>
            <w:gridSpan w:val="2"/>
          </w:tcPr>
          <w:p w:rsidR="00161F18" w:rsidRPr="002A107E" w:rsidRDefault="00161F18">
            <w:pPr>
              <w:rPr>
                <w:b/>
              </w:rPr>
            </w:pPr>
            <w:r w:rsidRPr="002A107E">
              <w:rPr>
                <w:b/>
              </w:rPr>
              <w:t>Самоанализ реализации требований к созданию психолого- педагогических условий реализации основной образовательной программы дошкольного образования</w:t>
            </w:r>
          </w:p>
        </w:tc>
      </w:tr>
      <w:tr w:rsidR="00696186" w:rsidRPr="002A107E" w:rsidTr="00696186">
        <w:tc>
          <w:tcPr>
            <w:tcW w:w="636" w:type="dxa"/>
          </w:tcPr>
          <w:p w:rsidR="00DA12C2" w:rsidRPr="002A107E" w:rsidRDefault="00161F18">
            <w:r w:rsidRPr="002A107E">
              <w:t>1</w:t>
            </w:r>
          </w:p>
        </w:tc>
        <w:tc>
          <w:tcPr>
            <w:tcW w:w="3754" w:type="dxa"/>
          </w:tcPr>
          <w:p w:rsidR="00DA12C2" w:rsidRPr="002A107E" w:rsidRDefault="00161F18">
            <w:r w:rsidRPr="002A107E">
              <w:t xml:space="preserve">Построение взаимодействия </w:t>
            </w:r>
            <w:r w:rsidR="00474F43" w:rsidRPr="002A107E">
              <w:t>педагога с детьми, обеспечивающего следующие условия:</w:t>
            </w:r>
          </w:p>
          <w:p w:rsidR="00474F43" w:rsidRPr="002A107E" w:rsidRDefault="00474F43">
            <w:r w:rsidRPr="002A107E">
              <w:t>- уважение взрослых к человеческому достоинству детей, поддержка их положительной самооценки;</w:t>
            </w:r>
          </w:p>
          <w:p w:rsidR="00474F43" w:rsidRPr="002A107E" w:rsidRDefault="00474F43">
            <w:r w:rsidRPr="002A107E">
              <w:t xml:space="preserve">- поддержка взрослыми </w:t>
            </w:r>
            <w:proofErr w:type="gramStart"/>
            <w:r w:rsidRPr="002A107E">
              <w:t>положительного ,</w:t>
            </w:r>
            <w:proofErr w:type="gramEnd"/>
            <w:r w:rsidRPr="002A107E">
              <w:t xml:space="preserve"> доброжелательного отношения детей друг к другу</w:t>
            </w:r>
          </w:p>
        </w:tc>
        <w:tc>
          <w:tcPr>
            <w:tcW w:w="4955" w:type="dxa"/>
          </w:tcPr>
          <w:p w:rsidR="00DA12C2" w:rsidRPr="002A107E" w:rsidRDefault="00364D98">
            <w:r w:rsidRPr="002A107E">
              <w:t xml:space="preserve">+ </w:t>
            </w:r>
            <w:r w:rsidR="00B23E30" w:rsidRPr="002A107E">
              <w:t>Взаимодействие педагога и ребенка, соответствует 100%</w:t>
            </w:r>
          </w:p>
        </w:tc>
      </w:tr>
      <w:tr w:rsidR="00696186" w:rsidRPr="002A107E" w:rsidTr="00696186">
        <w:tc>
          <w:tcPr>
            <w:tcW w:w="636" w:type="dxa"/>
          </w:tcPr>
          <w:p w:rsidR="00DA12C2" w:rsidRPr="002A107E" w:rsidRDefault="00474F43">
            <w:r w:rsidRPr="002A107E">
              <w:t>2</w:t>
            </w:r>
          </w:p>
        </w:tc>
        <w:tc>
          <w:tcPr>
            <w:tcW w:w="3754" w:type="dxa"/>
          </w:tcPr>
          <w:p w:rsidR="00DA12C2" w:rsidRPr="002A107E" w:rsidRDefault="00327F95">
            <w:r w:rsidRPr="002A107E">
              <w:t>Построение образовательной деятельности с учетом следующих условий:</w:t>
            </w:r>
          </w:p>
          <w:p w:rsidR="00327F95" w:rsidRPr="002A107E" w:rsidRDefault="00327F95">
            <w:r w:rsidRPr="002A107E">
              <w:t>- использование в образовательном процессе форм и методов работы с детьми, соответствующих</w:t>
            </w:r>
            <w:r w:rsidR="007072ED" w:rsidRPr="002A107E">
              <w:t xml:space="preserve"> их </w:t>
            </w:r>
            <w:r w:rsidR="007072ED" w:rsidRPr="002A107E">
              <w:lastRenderedPageBreak/>
              <w:t>психолого-возрастным и индивидуальным особенностям;</w:t>
            </w:r>
          </w:p>
          <w:p w:rsidR="007072ED" w:rsidRPr="002A107E" w:rsidRDefault="007072ED">
            <w:r w:rsidRPr="002A107E">
              <w:t>- поддержка педагогом инициативы и самостоятельности детей в различных видах деятельности;</w:t>
            </w:r>
          </w:p>
          <w:p w:rsidR="007072ED" w:rsidRPr="002A107E" w:rsidRDefault="007072ED">
            <w:r w:rsidRPr="002A107E">
              <w:t>- возможность выбора детьми материалов, видов деятельности, участников совместной деятельности и общения;</w:t>
            </w:r>
          </w:p>
          <w:p w:rsidR="007072ED" w:rsidRPr="002A107E" w:rsidRDefault="007072ED">
            <w:r w:rsidRPr="002A107E">
              <w:t>- вовлечение семей непосредственно в образовательную деятельность</w:t>
            </w:r>
          </w:p>
        </w:tc>
        <w:tc>
          <w:tcPr>
            <w:tcW w:w="4955" w:type="dxa"/>
          </w:tcPr>
          <w:p w:rsidR="00B23E30" w:rsidRPr="002A107E" w:rsidRDefault="00364D98">
            <w:r w:rsidRPr="002A107E">
              <w:lastRenderedPageBreak/>
              <w:t xml:space="preserve">+ </w:t>
            </w:r>
            <w:r w:rsidR="00B23E30" w:rsidRPr="002A107E">
              <w:t>Педагоги в образовательном процессе используют формы и методы, соответствующие возрасту детей, поддерживают инициативу детей.</w:t>
            </w:r>
          </w:p>
          <w:p w:rsidR="00B23E30" w:rsidRPr="002A107E" w:rsidRDefault="00B23E30" w:rsidP="00B23E30"/>
          <w:p w:rsidR="00B23E30" w:rsidRPr="002A107E" w:rsidRDefault="00B23E30" w:rsidP="00B23E30"/>
          <w:p w:rsidR="00B23E30" w:rsidRPr="002A107E" w:rsidRDefault="00B23E30" w:rsidP="00B23E30"/>
          <w:p w:rsidR="00B23E30" w:rsidRPr="002A107E" w:rsidRDefault="00B23E30" w:rsidP="00B23E30"/>
          <w:p w:rsidR="00B23E30" w:rsidRPr="002A107E" w:rsidRDefault="00B23E30" w:rsidP="00B23E30"/>
          <w:p w:rsidR="00B23E30" w:rsidRPr="002A107E" w:rsidRDefault="00B23E30" w:rsidP="00B23E30"/>
          <w:p w:rsidR="00B23E30" w:rsidRPr="002A107E" w:rsidRDefault="00B23E30" w:rsidP="00B23E30"/>
          <w:p w:rsidR="00B23E30" w:rsidRPr="002A107E" w:rsidRDefault="00364D98" w:rsidP="00B23E30">
            <w:r w:rsidRPr="002A107E">
              <w:t>+</w:t>
            </w:r>
            <w:r w:rsidR="00B23E30" w:rsidRPr="002A107E">
              <w:t>Педагоги поддерживают самостоятельн</w:t>
            </w:r>
            <w:r w:rsidRPr="002A107E">
              <w:t>ость детей в различных видах деятельности</w:t>
            </w:r>
          </w:p>
          <w:p w:rsidR="00B23E30" w:rsidRPr="002A107E" w:rsidRDefault="00B23E30" w:rsidP="00B23E30"/>
          <w:p w:rsidR="00B23E30" w:rsidRPr="002A107E" w:rsidRDefault="00B23E30" w:rsidP="00B23E30"/>
          <w:p w:rsidR="00B23E30" w:rsidRPr="002A107E" w:rsidRDefault="00B23E30" w:rsidP="00B23E30"/>
          <w:p w:rsidR="00DA12C2" w:rsidRPr="002A107E" w:rsidRDefault="00364D98" w:rsidP="00B23E30">
            <w:r w:rsidRPr="002A107E">
              <w:t xml:space="preserve">- </w:t>
            </w:r>
            <w:r w:rsidR="00B23E30" w:rsidRPr="002A107E">
              <w:t>Педагоги не всегда поддерживают самостоятельность детей в выборе материала</w:t>
            </w:r>
          </w:p>
          <w:p w:rsidR="00B23E30" w:rsidRPr="002A107E" w:rsidRDefault="00B23E30" w:rsidP="00B23E30"/>
          <w:p w:rsidR="00B23E30" w:rsidRPr="002A107E" w:rsidRDefault="00B23E30" w:rsidP="00B23E30">
            <w:r w:rsidRPr="002A107E">
              <w:t>Родители вовлечены в образовательную деятельность</w:t>
            </w:r>
          </w:p>
        </w:tc>
      </w:tr>
      <w:tr w:rsidR="00696186" w:rsidRPr="002A107E" w:rsidTr="00696186">
        <w:tc>
          <w:tcPr>
            <w:tcW w:w="636" w:type="dxa"/>
          </w:tcPr>
          <w:p w:rsidR="00DA12C2" w:rsidRPr="002A107E" w:rsidRDefault="007072ED">
            <w:r w:rsidRPr="002A107E">
              <w:lastRenderedPageBreak/>
              <w:t>3</w:t>
            </w:r>
          </w:p>
        </w:tc>
        <w:tc>
          <w:tcPr>
            <w:tcW w:w="3754" w:type="dxa"/>
          </w:tcPr>
          <w:p w:rsidR="00DA12C2" w:rsidRPr="002A107E" w:rsidRDefault="007072ED">
            <w:r w:rsidRPr="002A107E">
              <w:t>Защита детей от всех форм физического и психического насилия</w:t>
            </w:r>
          </w:p>
        </w:tc>
        <w:tc>
          <w:tcPr>
            <w:tcW w:w="4955" w:type="dxa"/>
          </w:tcPr>
          <w:p w:rsidR="00DA12C2" w:rsidRPr="002A107E" w:rsidRDefault="00364D98">
            <w:r w:rsidRPr="002A107E">
              <w:t xml:space="preserve">+ </w:t>
            </w:r>
            <w:r w:rsidR="00B23E30" w:rsidRPr="002A107E">
              <w:t>Отсутствие психического и физического насилия в ДОУ</w:t>
            </w:r>
          </w:p>
        </w:tc>
      </w:tr>
      <w:tr w:rsidR="00696186" w:rsidRPr="002A107E" w:rsidTr="00696186">
        <w:tc>
          <w:tcPr>
            <w:tcW w:w="636" w:type="dxa"/>
          </w:tcPr>
          <w:p w:rsidR="00DA12C2" w:rsidRPr="002A107E" w:rsidRDefault="007072ED">
            <w:r w:rsidRPr="002A107E">
              <w:t>4</w:t>
            </w:r>
          </w:p>
        </w:tc>
        <w:tc>
          <w:tcPr>
            <w:tcW w:w="3754" w:type="dxa"/>
          </w:tcPr>
          <w:p w:rsidR="00DA12C2" w:rsidRPr="002A107E" w:rsidRDefault="007072ED">
            <w:r w:rsidRPr="002A107E">
              <w:t>Условия для получения без дискриминации качественного образования детьми с ограниченными возможностями здоровья:</w:t>
            </w:r>
          </w:p>
          <w:p w:rsidR="007072ED" w:rsidRPr="002A107E" w:rsidRDefault="007072ED">
            <w:r w:rsidRPr="002A107E">
              <w:t>- условия для диагностики и коррекции нарушений развития и социальной адаптации;</w:t>
            </w:r>
          </w:p>
          <w:p w:rsidR="007072ED" w:rsidRPr="002A107E" w:rsidRDefault="007072ED">
            <w:r w:rsidRPr="002A107E">
              <w:t xml:space="preserve">- использование специальных психолого- педагогических подходов в общении, в подборе методов и приемов образования, </w:t>
            </w:r>
            <w:r w:rsidR="00D85D3D" w:rsidRPr="002A107E">
              <w:t>в социализации этих детей;</w:t>
            </w:r>
          </w:p>
          <w:p w:rsidR="00D85D3D" w:rsidRPr="002A107E" w:rsidRDefault="00D85D3D">
            <w:r w:rsidRPr="002A107E">
              <w:t>- наличие индивидуально ориентированных коррекционных мероприятий, обеспечивающих удовлетворение особых образовательных потребностей для детей с ОВЗ и детей-инвалидов.</w:t>
            </w:r>
          </w:p>
        </w:tc>
        <w:tc>
          <w:tcPr>
            <w:tcW w:w="4955" w:type="dxa"/>
          </w:tcPr>
          <w:p w:rsidR="00DA12C2" w:rsidRPr="002A107E" w:rsidRDefault="00364D98">
            <w:r w:rsidRPr="002A107E">
              <w:t xml:space="preserve">+ </w:t>
            </w:r>
            <w:r w:rsidR="00B23E30" w:rsidRPr="002A107E">
              <w:t>Диагностика и коррекция нарушений развития ребенка ведется воспитателем. Используются различные методы и приемы в общении.</w:t>
            </w:r>
          </w:p>
          <w:p w:rsidR="00B23E30" w:rsidRPr="002A107E" w:rsidRDefault="00B23E30">
            <w:r w:rsidRPr="002A107E">
              <w:t>Проводятся занятия по коррекции речи</w:t>
            </w:r>
            <w:r w:rsidR="00C65A7C" w:rsidRPr="002A107E">
              <w:t>, проблем в личностном общении. Специалистов - нет</w:t>
            </w:r>
          </w:p>
        </w:tc>
      </w:tr>
      <w:tr w:rsidR="00696186" w:rsidRPr="002A107E" w:rsidTr="00696186">
        <w:tc>
          <w:tcPr>
            <w:tcW w:w="636" w:type="dxa"/>
          </w:tcPr>
          <w:p w:rsidR="00DA12C2" w:rsidRPr="002A107E" w:rsidRDefault="00D85D3D">
            <w:r w:rsidRPr="002A107E">
              <w:t>5</w:t>
            </w:r>
          </w:p>
        </w:tc>
        <w:tc>
          <w:tcPr>
            <w:tcW w:w="3754" w:type="dxa"/>
          </w:tcPr>
          <w:p w:rsidR="00DA12C2" w:rsidRPr="002A107E" w:rsidRDefault="00D85D3D">
            <w:r w:rsidRPr="002A107E">
              <w:t>Осуществление оценки индивидуального развития детей в рамках педагогической диагностики в целях:</w:t>
            </w:r>
          </w:p>
          <w:p w:rsidR="00D85D3D" w:rsidRPr="002A107E" w:rsidRDefault="00D85D3D">
            <w:r w:rsidRPr="002A107E">
              <w:t>- индивидуализации образования;</w:t>
            </w:r>
          </w:p>
          <w:p w:rsidR="00D85D3D" w:rsidRPr="002A107E" w:rsidRDefault="00D85D3D">
            <w:r w:rsidRPr="002A107E">
              <w:t>- оптимизации работы с группой детей</w:t>
            </w:r>
          </w:p>
        </w:tc>
        <w:tc>
          <w:tcPr>
            <w:tcW w:w="4955" w:type="dxa"/>
          </w:tcPr>
          <w:p w:rsidR="00DA12C2" w:rsidRPr="002A107E" w:rsidRDefault="00C65A7C">
            <w:r w:rsidRPr="002A107E">
              <w:t>+ В ДОУ ведется система мониторинга по активизации индивидуальной работы с детьми, по результатам строится индивидуальная работа с детьми.</w:t>
            </w:r>
          </w:p>
          <w:p w:rsidR="00C65A7C" w:rsidRPr="002A107E" w:rsidRDefault="00C65A7C">
            <w:r w:rsidRPr="002A107E">
              <w:t>- не переработаны показатели мониторинга в соответствии с ФГОС.</w:t>
            </w:r>
          </w:p>
        </w:tc>
      </w:tr>
      <w:tr w:rsidR="00696186" w:rsidRPr="002A107E" w:rsidTr="00696186">
        <w:tc>
          <w:tcPr>
            <w:tcW w:w="636" w:type="dxa"/>
          </w:tcPr>
          <w:p w:rsidR="00D85D3D" w:rsidRPr="002A107E" w:rsidRDefault="00D85D3D" w:rsidP="00D85D3D">
            <w:r w:rsidRPr="002A107E">
              <w:t>6</w:t>
            </w:r>
          </w:p>
        </w:tc>
        <w:tc>
          <w:tcPr>
            <w:tcW w:w="3754" w:type="dxa"/>
          </w:tcPr>
          <w:p w:rsidR="00D85D3D" w:rsidRPr="002A107E" w:rsidRDefault="00D85D3D" w:rsidP="00D85D3D">
            <w:r w:rsidRPr="002A107E">
              <w:t xml:space="preserve"> использование при необходимости психологической диагностики развития детей квалифицированными специалистами (педагог- психолог) с целью:</w:t>
            </w:r>
          </w:p>
          <w:p w:rsidR="00D85D3D" w:rsidRPr="002A107E" w:rsidRDefault="00D85D3D" w:rsidP="00D85D3D">
            <w:r w:rsidRPr="002A107E">
              <w:t>- решение задач психологического сопровождения;</w:t>
            </w:r>
          </w:p>
          <w:p w:rsidR="00D85D3D" w:rsidRPr="002A107E" w:rsidRDefault="00D85D3D" w:rsidP="00D85D3D">
            <w:r w:rsidRPr="002A107E">
              <w:t>- проведения квалифицированной коррекции развития детей</w:t>
            </w:r>
          </w:p>
          <w:p w:rsidR="00D85D3D" w:rsidRPr="002A107E" w:rsidRDefault="00D85D3D" w:rsidP="00D85D3D"/>
        </w:tc>
        <w:tc>
          <w:tcPr>
            <w:tcW w:w="4955" w:type="dxa"/>
          </w:tcPr>
          <w:p w:rsidR="00D85D3D" w:rsidRPr="002A107E" w:rsidRDefault="00C65A7C" w:rsidP="00D85D3D">
            <w:r w:rsidRPr="002A107E">
              <w:t>+ данные мероприятия проводятся воспитателями или в районном центре «Семья»</w:t>
            </w:r>
          </w:p>
        </w:tc>
      </w:tr>
      <w:tr w:rsidR="00696186" w:rsidRPr="002A107E" w:rsidTr="00696186">
        <w:tc>
          <w:tcPr>
            <w:tcW w:w="636" w:type="dxa"/>
          </w:tcPr>
          <w:p w:rsidR="00D85D3D" w:rsidRPr="002A107E" w:rsidRDefault="00D85D3D" w:rsidP="00D85D3D">
            <w:r w:rsidRPr="002A107E">
              <w:lastRenderedPageBreak/>
              <w:t>7</w:t>
            </w:r>
          </w:p>
        </w:tc>
        <w:tc>
          <w:tcPr>
            <w:tcW w:w="3754" w:type="dxa"/>
          </w:tcPr>
          <w:p w:rsidR="00D85D3D" w:rsidRPr="002A107E" w:rsidRDefault="00D85D3D" w:rsidP="00D85D3D">
            <w:r w:rsidRPr="002A107E">
              <w:t>Компетенция педагогов, необходимые для создания социальной ситуации</w:t>
            </w:r>
            <w:r w:rsidR="002C266B" w:rsidRPr="002A107E">
              <w:t xml:space="preserve"> развития детей: (пункт 3.2.5. стандарта):</w:t>
            </w:r>
          </w:p>
          <w:p w:rsidR="002C266B" w:rsidRPr="002A107E" w:rsidRDefault="002C266B" w:rsidP="00D85D3D">
            <w:r w:rsidRPr="002A107E">
              <w:t>- обеспечение эмоционального благополучия детей;</w:t>
            </w:r>
          </w:p>
          <w:p w:rsidR="002C266B" w:rsidRPr="002A107E" w:rsidRDefault="002C266B" w:rsidP="00D85D3D">
            <w:r w:rsidRPr="002A107E">
              <w:t>- установление правил поведения и взаимодействия в разных ситуациях;</w:t>
            </w:r>
          </w:p>
          <w:p w:rsidR="002C266B" w:rsidRPr="002A107E" w:rsidRDefault="002C266B" w:rsidP="00D85D3D">
            <w:r w:rsidRPr="002A107E">
              <w:t>- построение вариативного развивающего образования, ориентированного на уровень развития ребенка</w:t>
            </w:r>
          </w:p>
          <w:p w:rsidR="002C266B" w:rsidRPr="002A107E" w:rsidRDefault="002C266B" w:rsidP="00D85D3D"/>
        </w:tc>
        <w:tc>
          <w:tcPr>
            <w:tcW w:w="4955" w:type="dxa"/>
          </w:tcPr>
          <w:p w:rsidR="00D85D3D" w:rsidRPr="002A107E" w:rsidRDefault="00C65A7C" w:rsidP="00D85D3D">
            <w:r w:rsidRPr="002A107E">
              <w:t>+ все педагоги обладают компетенциями, необходимыми для создания социальной ситуации развития ребенка</w:t>
            </w:r>
          </w:p>
        </w:tc>
      </w:tr>
      <w:tr w:rsidR="00696186" w:rsidRPr="002A107E" w:rsidTr="00696186">
        <w:tc>
          <w:tcPr>
            <w:tcW w:w="636" w:type="dxa"/>
          </w:tcPr>
          <w:p w:rsidR="00D85D3D" w:rsidRPr="002A107E" w:rsidRDefault="002A165E" w:rsidP="00D85D3D">
            <w:r w:rsidRPr="002A107E">
              <w:t>8</w:t>
            </w:r>
          </w:p>
        </w:tc>
        <w:tc>
          <w:tcPr>
            <w:tcW w:w="3754" w:type="dxa"/>
          </w:tcPr>
          <w:p w:rsidR="00D85D3D" w:rsidRPr="002A107E" w:rsidRDefault="002A165E" w:rsidP="00D85D3D">
            <w:r w:rsidRPr="002A107E">
              <w:t xml:space="preserve">Взаимодействие с родителями (законными представителями); </w:t>
            </w:r>
          </w:p>
          <w:p w:rsidR="002A165E" w:rsidRPr="002A107E" w:rsidRDefault="002A165E" w:rsidP="00D85D3D">
            <w:r w:rsidRPr="002A107E">
              <w:t>- непосредственное вовлечение их в образовательную деятельность;</w:t>
            </w:r>
          </w:p>
          <w:p w:rsidR="002A165E" w:rsidRPr="002A107E" w:rsidRDefault="002A165E" w:rsidP="00D85D3D">
            <w:r w:rsidRPr="002A107E">
              <w:t>- консультативная поддержка по вопросам образования и охраны здоровья детей;</w:t>
            </w:r>
          </w:p>
          <w:p w:rsidR="002A165E" w:rsidRPr="002A107E" w:rsidRDefault="002A165E" w:rsidP="00D85D3D">
            <w:r w:rsidRPr="002A107E">
              <w:t>- предоставление информации семье о Программе, об образовательном процессе семьи;</w:t>
            </w:r>
          </w:p>
          <w:p w:rsidR="002A165E" w:rsidRPr="002A107E" w:rsidRDefault="002A165E" w:rsidP="00D85D3D">
            <w:r w:rsidRPr="002A107E">
              <w:t>- выявление потребностей родителей.</w:t>
            </w:r>
          </w:p>
        </w:tc>
        <w:tc>
          <w:tcPr>
            <w:tcW w:w="4955" w:type="dxa"/>
          </w:tcPr>
          <w:p w:rsidR="00D85D3D" w:rsidRPr="002A107E" w:rsidRDefault="00C65A7C" w:rsidP="00D85D3D">
            <w:r w:rsidRPr="002A107E">
              <w:t>В ДОУ оказывается консультативная квалифицированная помощь для родителей</w:t>
            </w:r>
          </w:p>
        </w:tc>
      </w:tr>
      <w:tr w:rsidR="00696186" w:rsidRPr="002A107E" w:rsidTr="00696186">
        <w:tc>
          <w:tcPr>
            <w:tcW w:w="636" w:type="dxa"/>
          </w:tcPr>
          <w:p w:rsidR="00D85D3D" w:rsidRPr="002A107E" w:rsidRDefault="002A165E" w:rsidP="00D85D3D">
            <w:r w:rsidRPr="002A107E">
              <w:t>9</w:t>
            </w:r>
          </w:p>
        </w:tc>
        <w:tc>
          <w:tcPr>
            <w:tcW w:w="3754" w:type="dxa"/>
          </w:tcPr>
          <w:p w:rsidR="00D85D3D" w:rsidRPr="002A107E" w:rsidRDefault="002A165E" w:rsidP="00D85D3D">
            <w:r w:rsidRPr="002A107E">
              <w:t>Создание условий для профессионального развития педагогов:</w:t>
            </w:r>
          </w:p>
          <w:p w:rsidR="002A165E" w:rsidRPr="002A107E" w:rsidRDefault="002A165E" w:rsidP="00D85D3D">
            <w:r w:rsidRPr="002A107E">
              <w:t>- по повышению квалификации педагогический и руководящих работников (в том числе по их выбору) и их профессионального развития;</w:t>
            </w:r>
          </w:p>
          <w:p w:rsidR="002A165E" w:rsidRPr="002A107E" w:rsidRDefault="002A165E" w:rsidP="00D85D3D">
            <w:r w:rsidRPr="002A107E">
              <w:t>- по предоставлению информации для педагогов по поиску использованию материалов, обеспечивающих реализацию Программы, в том числе в информационной среде;</w:t>
            </w:r>
          </w:p>
          <w:p w:rsidR="002A165E" w:rsidRPr="002A107E" w:rsidRDefault="002A165E" w:rsidP="00D85D3D">
            <w:r w:rsidRPr="002A107E">
              <w:t>- по организационно- методическому сопровождению</w:t>
            </w:r>
            <w:r w:rsidR="006A6AB3" w:rsidRPr="002A107E">
              <w:t xml:space="preserve"> </w:t>
            </w:r>
            <w:r w:rsidRPr="002A107E">
              <w:t>процесса реализации Программы.</w:t>
            </w:r>
          </w:p>
        </w:tc>
        <w:tc>
          <w:tcPr>
            <w:tcW w:w="4955" w:type="dxa"/>
          </w:tcPr>
          <w:p w:rsidR="00D85D3D" w:rsidRPr="002A107E" w:rsidRDefault="003F6981" w:rsidP="00D85D3D">
            <w:r w:rsidRPr="002A107E">
              <w:t xml:space="preserve">+ </w:t>
            </w:r>
            <w:r w:rsidR="00C65A7C" w:rsidRPr="002A107E">
              <w:t>80% пе5дагогов прошли курс</w:t>
            </w:r>
            <w:r w:rsidRPr="002A107E">
              <w:t>овую переподготовку за последние</w:t>
            </w:r>
            <w:r w:rsidR="00C65A7C" w:rsidRPr="002A107E">
              <w:t xml:space="preserve"> 5 лет. Используются различные формы повышения</w:t>
            </w:r>
            <w:r w:rsidRPr="002A107E">
              <w:t xml:space="preserve"> квалификации.</w:t>
            </w:r>
          </w:p>
          <w:p w:rsidR="003F6981" w:rsidRPr="002A107E" w:rsidRDefault="003F6981" w:rsidP="00D85D3D">
            <w:r w:rsidRPr="002A107E">
              <w:t>Педагогам предоставляется вся информация и самостоятельность по поиску образовательного материала, обеспечивающего реализацию программы.</w:t>
            </w:r>
          </w:p>
          <w:p w:rsidR="00C65A7C" w:rsidRPr="002A107E" w:rsidRDefault="00C65A7C" w:rsidP="00D85D3D"/>
        </w:tc>
      </w:tr>
      <w:tr w:rsidR="006A6AB3" w:rsidRPr="002A107E" w:rsidTr="00C069F9">
        <w:tc>
          <w:tcPr>
            <w:tcW w:w="636" w:type="dxa"/>
          </w:tcPr>
          <w:p w:rsidR="006A6AB3" w:rsidRPr="002A107E" w:rsidRDefault="006A6AB3" w:rsidP="00D85D3D"/>
        </w:tc>
        <w:tc>
          <w:tcPr>
            <w:tcW w:w="8709" w:type="dxa"/>
            <w:gridSpan w:val="2"/>
          </w:tcPr>
          <w:p w:rsidR="006A6AB3" w:rsidRPr="002A107E" w:rsidRDefault="006A6AB3" w:rsidP="00D85D3D">
            <w:pPr>
              <w:rPr>
                <w:b/>
              </w:rPr>
            </w:pPr>
            <w:r w:rsidRPr="002A107E">
              <w:rPr>
                <w:b/>
              </w:rPr>
              <w:t>5. Самоанализ реализации требований к развивающей предметно-пространственной среды</w:t>
            </w:r>
          </w:p>
        </w:tc>
      </w:tr>
      <w:tr w:rsidR="00696186" w:rsidRPr="002A107E" w:rsidTr="00696186">
        <w:tc>
          <w:tcPr>
            <w:tcW w:w="636" w:type="dxa"/>
          </w:tcPr>
          <w:p w:rsidR="00D85D3D" w:rsidRPr="002A107E" w:rsidRDefault="006A6AB3" w:rsidP="00D85D3D">
            <w:r w:rsidRPr="002A107E">
              <w:t>1</w:t>
            </w:r>
          </w:p>
        </w:tc>
        <w:tc>
          <w:tcPr>
            <w:tcW w:w="3754" w:type="dxa"/>
          </w:tcPr>
          <w:p w:rsidR="00D85D3D" w:rsidRPr="002A107E" w:rsidRDefault="006A6AB3" w:rsidP="00D85D3D">
            <w:r w:rsidRPr="002A107E">
              <w:t>Максимальное использование пространства ДОУ (группы, территория), материалов, оборудования, инвентаря для развития детей в соответствии с возрастом</w:t>
            </w:r>
          </w:p>
        </w:tc>
        <w:tc>
          <w:tcPr>
            <w:tcW w:w="4955" w:type="dxa"/>
          </w:tcPr>
          <w:p w:rsidR="00D85D3D" w:rsidRPr="002A107E" w:rsidRDefault="003F6981" w:rsidP="00D85D3D">
            <w:r w:rsidRPr="002A107E">
              <w:t>+ используется все пространство ДОУ</w:t>
            </w:r>
          </w:p>
        </w:tc>
      </w:tr>
      <w:tr w:rsidR="00696186" w:rsidRPr="002A107E" w:rsidTr="00696186">
        <w:tc>
          <w:tcPr>
            <w:tcW w:w="636" w:type="dxa"/>
          </w:tcPr>
          <w:p w:rsidR="00D85D3D" w:rsidRPr="002A107E" w:rsidRDefault="006A6AB3" w:rsidP="00D85D3D">
            <w:r w:rsidRPr="002A107E">
              <w:t>2</w:t>
            </w:r>
          </w:p>
        </w:tc>
        <w:tc>
          <w:tcPr>
            <w:tcW w:w="3754" w:type="dxa"/>
          </w:tcPr>
          <w:p w:rsidR="00D85D3D" w:rsidRPr="002A107E" w:rsidRDefault="006A6AB3" w:rsidP="00D85D3D">
            <w:r w:rsidRPr="002A107E">
              <w:t xml:space="preserve">Предметно-пространственная среда обеспечивает возможность общения </w:t>
            </w:r>
            <w:r w:rsidRPr="002A107E">
              <w:lastRenderedPageBreak/>
              <w:t>и совместной деятельности детей и взрослых.</w:t>
            </w:r>
          </w:p>
        </w:tc>
        <w:tc>
          <w:tcPr>
            <w:tcW w:w="4955" w:type="dxa"/>
          </w:tcPr>
          <w:p w:rsidR="00D85D3D" w:rsidRPr="002A107E" w:rsidRDefault="003F6981" w:rsidP="00D85D3D">
            <w:r w:rsidRPr="002A107E">
              <w:lastRenderedPageBreak/>
              <w:t>+ предметно-пространственная среда обеспечивает возможность общения и совместной деятельности детей и взрослых</w:t>
            </w:r>
          </w:p>
        </w:tc>
      </w:tr>
      <w:tr w:rsidR="00696186" w:rsidRPr="002A107E" w:rsidTr="00696186">
        <w:tc>
          <w:tcPr>
            <w:tcW w:w="636" w:type="dxa"/>
          </w:tcPr>
          <w:p w:rsidR="00D85D3D" w:rsidRPr="002A107E" w:rsidRDefault="006A6AB3" w:rsidP="00D85D3D">
            <w:r w:rsidRPr="002A107E">
              <w:lastRenderedPageBreak/>
              <w:t>3</w:t>
            </w:r>
          </w:p>
        </w:tc>
        <w:tc>
          <w:tcPr>
            <w:tcW w:w="3754" w:type="dxa"/>
          </w:tcPr>
          <w:p w:rsidR="00D85D3D" w:rsidRPr="002A107E" w:rsidRDefault="006A6AB3" w:rsidP="00D85D3D">
            <w:r w:rsidRPr="002A107E">
              <w:t>Предметно-пространственная среда обеспечивает:</w:t>
            </w:r>
          </w:p>
          <w:p w:rsidR="006A6AB3" w:rsidRPr="002A107E" w:rsidRDefault="006A6AB3" w:rsidP="00D85D3D">
            <w:r w:rsidRPr="002A107E">
              <w:t>- реализацию образовательных программ;</w:t>
            </w:r>
          </w:p>
          <w:p w:rsidR="006A6AB3" w:rsidRPr="002A107E" w:rsidRDefault="006A6AB3" w:rsidP="00D85D3D">
            <w:r w:rsidRPr="002A107E">
              <w:t>- национально-культурные, климатические условия.</w:t>
            </w:r>
          </w:p>
        </w:tc>
        <w:tc>
          <w:tcPr>
            <w:tcW w:w="4955" w:type="dxa"/>
          </w:tcPr>
          <w:p w:rsidR="00D85D3D" w:rsidRPr="002A107E" w:rsidRDefault="003F6981" w:rsidP="00D85D3D">
            <w:r w:rsidRPr="002A107E">
              <w:t>+ обеспечивается реализация образовательных программ и организация процесса коррекции речевых нарушений, имеются все необходимые дидактические материалы.</w:t>
            </w:r>
          </w:p>
        </w:tc>
      </w:tr>
      <w:tr w:rsidR="00696186" w:rsidRPr="002A107E" w:rsidTr="00696186">
        <w:tc>
          <w:tcPr>
            <w:tcW w:w="636" w:type="dxa"/>
          </w:tcPr>
          <w:p w:rsidR="00D85D3D" w:rsidRPr="002A107E" w:rsidRDefault="00BF689C" w:rsidP="00D85D3D">
            <w:r w:rsidRPr="002A107E">
              <w:t>4</w:t>
            </w:r>
          </w:p>
        </w:tc>
        <w:tc>
          <w:tcPr>
            <w:tcW w:w="3754" w:type="dxa"/>
          </w:tcPr>
          <w:p w:rsidR="00D85D3D" w:rsidRPr="002A107E" w:rsidRDefault="00BF689C" w:rsidP="00D85D3D">
            <w:r w:rsidRPr="002A107E">
              <w:t>Насыщенность среды: оснащенность средствами обучения по всем направлениям развития ребенка</w:t>
            </w:r>
          </w:p>
        </w:tc>
        <w:tc>
          <w:tcPr>
            <w:tcW w:w="4955" w:type="dxa"/>
          </w:tcPr>
          <w:p w:rsidR="00D85D3D" w:rsidRPr="002A107E" w:rsidRDefault="003F6981" w:rsidP="00D85D3D">
            <w:r w:rsidRPr="002A107E">
              <w:t>+ Средства имеются</w:t>
            </w:r>
          </w:p>
        </w:tc>
      </w:tr>
      <w:tr w:rsidR="00696186" w:rsidRPr="002A107E" w:rsidTr="00696186">
        <w:tc>
          <w:tcPr>
            <w:tcW w:w="636" w:type="dxa"/>
          </w:tcPr>
          <w:p w:rsidR="00D85D3D" w:rsidRPr="002A107E" w:rsidRDefault="00BF689C" w:rsidP="00D85D3D">
            <w:r w:rsidRPr="002A107E">
              <w:t>5</w:t>
            </w:r>
          </w:p>
        </w:tc>
        <w:tc>
          <w:tcPr>
            <w:tcW w:w="3754" w:type="dxa"/>
          </w:tcPr>
          <w:p w:rsidR="00D85D3D" w:rsidRPr="002A107E" w:rsidRDefault="00BF689C" w:rsidP="00D85D3D">
            <w:r w:rsidRPr="002A107E">
              <w:t xml:space="preserve">Предметно-пространственная среда обеспечивает: </w:t>
            </w:r>
          </w:p>
          <w:p w:rsidR="00BF689C" w:rsidRPr="002A107E" w:rsidRDefault="00BF689C" w:rsidP="00D85D3D">
            <w:r w:rsidRPr="002A107E">
              <w:t>- игровою деятельность;</w:t>
            </w:r>
          </w:p>
          <w:p w:rsidR="00BF689C" w:rsidRPr="002A107E" w:rsidRDefault="00BF689C" w:rsidP="00D85D3D">
            <w:r w:rsidRPr="002A107E">
              <w:t>- познавательную, исследовательскую и творческую активность, экспериментирование;</w:t>
            </w:r>
          </w:p>
          <w:p w:rsidR="00BF689C" w:rsidRPr="002A107E" w:rsidRDefault="00BF689C" w:rsidP="00D85D3D">
            <w:r w:rsidRPr="002A107E">
              <w:t>- двигательную активность;</w:t>
            </w:r>
          </w:p>
          <w:p w:rsidR="00BF689C" w:rsidRPr="002A107E" w:rsidRDefault="00BF689C" w:rsidP="00D85D3D">
            <w:r w:rsidRPr="002A107E">
              <w:t>- эмоциональное благополучие детей во взаимодействии с предметно- пространственным окружением;</w:t>
            </w:r>
          </w:p>
          <w:p w:rsidR="00BF689C" w:rsidRPr="002A107E" w:rsidRDefault="00BF689C" w:rsidP="00D85D3D">
            <w:r w:rsidRPr="002A107E">
              <w:t>- возможность самовыражения детей.</w:t>
            </w:r>
          </w:p>
        </w:tc>
        <w:tc>
          <w:tcPr>
            <w:tcW w:w="4955" w:type="dxa"/>
          </w:tcPr>
          <w:p w:rsidR="00D85D3D" w:rsidRPr="002A107E" w:rsidRDefault="00A65E3A" w:rsidP="00D85D3D">
            <w:r>
              <w:t>+ данные требования обеспече</w:t>
            </w:r>
            <w:bookmarkStart w:id="0" w:name="_GoBack"/>
            <w:bookmarkEnd w:id="0"/>
            <w:r w:rsidR="003F6981" w:rsidRPr="002A107E">
              <w:t>ны</w:t>
            </w:r>
          </w:p>
        </w:tc>
      </w:tr>
      <w:tr w:rsidR="00696186" w:rsidRPr="002A107E" w:rsidTr="00696186">
        <w:tc>
          <w:tcPr>
            <w:tcW w:w="636" w:type="dxa"/>
          </w:tcPr>
          <w:p w:rsidR="00D85D3D" w:rsidRPr="002A107E" w:rsidRDefault="00BF689C" w:rsidP="00D85D3D">
            <w:r w:rsidRPr="002A107E">
              <w:t>6</w:t>
            </w:r>
          </w:p>
        </w:tc>
        <w:tc>
          <w:tcPr>
            <w:tcW w:w="3754" w:type="dxa"/>
          </w:tcPr>
          <w:p w:rsidR="00D85D3D" w:rsidRPr="002A107E" w:rsidRDefault="00BF689C" w:rsidP="00D85D3D">
            <w:r w:rsidRPr="002A107E">
              <w:t>Трансформировать пространства предполагает:</w:t>
            </w:r>
          </w:p>
          <w:p w:rsidR="00BF689C" w:rsidRPr="002A107E" w:rsidRDefault="00BF689C" w:rsidP="00D85D3D">
            <w:r w:rsidRPr="002A107E">
              <w:t>-возможность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      </w:r>
          </w:p>
        </w:tc>
        <w:tc>
          <w:tcPr>
            <w:tcW w:w="4955" w:type="dxa"/>
          </w:tcPr>
          <w:p w:rsidR="00D85D3D" w:rsidRPr="002A107E" w:rsidRDefault="003F6981" w:rsidP="00D85D3D">
            <w:r w:rsidRPr="002A107E">
              <w:t>+ возможно трансформировать</w:t>
            </w:r>
          </w:p>
        </w:tc>
      </w:tr>
      <w:tr w:rsidR="00696186" w:rsidRPr="002A107E" w:rsidTr="00696186">
        <w:tc>
          <w:tcPr>
            <w:tcW w:w="636" w:type="dxa"/>
          </w:tcPr>
          <w:p w:rsidR="00D85D3D" w:rsidRPr="002A107E" w:rsidRDefault="00BF689C" w:rsidP="00D85D3D">
            <w:r w:rsidRPr="002A107E">
              <w:t>7</w:t>
            </w:r>
          </w:p>
        </w:tc>
        <w:tc>
          <w:tcPr>
            <w:tcW w:w="3754" w:type="dxa"/>
          </w:tcPr>
          <w:p w:rsidR="00D85D3D" w:rsidRPr="002A107E" w:rsidRDefault="00BF689C" w:rsidP="00D85D3D">
            <w:proofErr w:type="spellStart"/>
            <w:r w:rsidRPr="002A107E">
              <w:t>П</w:t>
            </w:r>
            <w:r w:rsidR="00C212C3" w:rsidRPr="002A107E">
              <w:t>олифункциональность</w:t>
            </w:r>
            <w:proofErr w:type="spellEnd"/>
            <w:r w:rsidR="00C212C3" w:rsidRPr="002A107E">
              <w:t xml:space="preserve"> материалов предполагает: </w:t>
            </w:r>
            <w:proofErr w:type="gramStart"/>
            <w:r w:rsidR="00C212C3" w:rsidRPr="002A107E">
              <w:t>возможность  разнообразного</w:t>
            </w:r>
            <w:proofErr w:type="gramEnd"/>
            <w:r w:rsidR="00C212C3" w:rsidRPr="002A107E">
              <w:t xml:space="preserve"> </w:t>
            </w:r>
            <w:r w:rsidRPr="002A107E">
              <w:t xml:space="preserve"> </w:t>
            </w:r>
            <w:r w:rsidR="00C212C3" w:rsidRPr="002A107E">
              <w:t>использования различных составляющих предметной среды</w:t>
            </w:r>
          </w:p>
        </w:tc>
        <w:tc>
          <w:tcPr>
            <w:tcW w:w="4955" w:type="dxa"/>
          </w:tcPr>
          <w:p w:rsidR="00D85D3D" w:rsidRPr="002A107E" w:rsidRDefault="003F6981" w:rsidP="00D85D3D">
            <w:r w:rsidRPr="002A107E">
              <w:t>-недостаточно трансформируемого материала</w:t>
            </w:r>
          </w:p>
        </w:tc>
      </w:tr>
      <w:tr w:rsidR="00696186" w:rsidRPr="002A107E" w:rsidTr="00696186">
        <w:tc>
          <w:tcPr>
            <w:tcW w:w="636" w:type="dxa"/>
          </w:tcPr>
          <w:p w:rsidR="00D85D3D" w:rsidRPr="002A107E" w:rsidRDefault="00C212C3" w:rsidP="00D85D3D">
            <w:r w:rsidRPr="002A107E">
              <w:t>8</w:t>
            </w:r>
          </w:p>
        </w:tc>
        <w:tc>
          <w:tcPr>
            <w:tcW w:w="3754" w:type="dxa"/>
          </w:tcPr>
          <w:p w:rsidR="00D85D3D" w:rsidRPr="002A107E" w:rsidRDefault="00C212C3" w:rsidP="00C212C3">
            <w:r w:rsidRPr="002A107E">
              <w:t>Вариативность среды предполагает: наличие в Организации (группе) различных пространств обеспечивающих свободный выбор детей; периодическую сменяемость игрового материала</w:t>
            </w:r>
          </w:p>
        </w:tc>
        <w:tc>
          <w:tcPr>
            <w:tcW w:w="4955" w:type="dxa"/>
          </w:tcPr>
          <w:p w:rsidR="00D85D3D" w:rsidRPr="002A107E" w:rsidRDefault="003F6981" w:rsidP="00D85D3D">
            <w:r w:rsidRPr="002A107E">
              <w:t>+ вариативность среды обеспечена</w:t>
            </w:r>
          </w:p>
        </w:tc>
      </w:tr>
      <w:tr w:rsidR="00696186" w:rsidRPr="002A107E" w:rsidTr="00696186">
        <w:tc>
          <w:tcPr>
            <w:tcW w:w="636" w:type="dxa"/>
          </w:tcPr>
          <w:p w:rsidR="00D85D3D" w:rsidRPr="002A107E" w:rsidRDefault="00C212C3" w:rsidP="00D85D3D">
            <w:r w:rsidRPr="002A107E">
              <w:t>9</w:t>
            </w:r>
          </w:p>
        </w:tc>
        <w:tc>
          <w:tcPr>
            <w:tcW w:w="3754" w:type="dxa"/>
          </w:tcPr>
          <w:p w:rsidR="00D85D3D" w:rsidRPr="002A107E" w:rsidRDefault="00C212C3" w:rsidP="00D85D3D">
            <w:r w:rsidRPr="002A107E">
              <w:t xml:space="preserve">Доступность среды предполагает: доступность для воспитанников, в </w:t>
            </w:r>
            <w:proofErr w:type="spellStart"/>
            <w:r w:rsidRPr="002A107E">
              <w:t>т.ч.детей</w:t>
            </w:r>
            <w:proofErr w:type="spellEnd"/>
            <w:r w:rsidRPr="002A107E">
              <w:t xml:space="preserve"> с ОВЗ и детей-инвалидов, всех помещений.</w:t>
            </w:r>
          </w:p>
        </w:tc>
        <w:tc>
          <w:tcPr>
            <w:tcW w:w="4955" w:type="dxa"/>
          </w:tcPr>
          <w:p w:rsidR="00D85D3D" w:rsidRPr="002A107E" w:rsidRDefault="00364D98" w:rsidP="00D85D3D">
            <w:r w:rsidRPr="002A107E">
              <w:t>+ доступность имеется</w:t>
            </w:r>
          </w:p>
        </w:tc>
      </w:tr>
      <w:tr w:rsidR="00696186" w:rsidRPr="002A107E" w:rsidTr="00696186">
        <w:tc>
          <w:tcPr>
            <w:tcW w:w="636" w:type="dxa"/>
          </w:tcPr>
          <w:p w:rsidR="00D85D3D" w:rsidRPr="002A107E" w:rsidRDefault="00C212C3" w:rsidP="00D85D3D">
            <w:r w:rsidRPr="002A107E">
              <w:t>10</w:t>
            </w:r>
          </w:p>
        </w:tc>
        <w:tc>
          <w:tcPr>
            <w:tcW w:w="3754" w:type="dxa"/>
          </w:tcPr>
          <w:p w:rsidR="00D85D3D" w:rsidRPr="002A107E" w:rsidRDefault="00CC45A4" w:rsidP="00D85D3D">
            <w:r w:rsidRPr="002A107E">
              <w:t xml:space="preserve">Безопасность предметно-пространственной среды: </w:t>
            </w:r>
          </w:p>
          <w:p w:rsidR="00CC45A4" w:rsidRPr="002A107E" w:rsidRDefault="00CC45A4" w:rsidP="00D85D3D">
            <w:r w:rsidRPr="002A107E">
              <w:t>- уровень освещенности в игровой комнате;</w:t>
            </w:r>
          </w:p>
          <w:p w:rsidR="00CC45A4" w:rsidRPr="002A107E" w:rsidRDefault="00CC45A4" w:rsidP="00D85D3D">
            <w:r w:rsidRPr="002A107E">
              <w:lastRenderedPageBreak/>
              <w:t>- наличие маркировки мебели и % детей, рассаженных в соответствии с ростом;</w:t>
            </w:r>
          </w:p>
          <w:p w:rsidR="00CC45A4" w:rsidRPr="002A107E" w:rsidRDefault="00CC45A4" w:rsidP="00D85D3D">
            <w:r w:rsidRPr="002A107E">
              <w:t>- соблюдение питьевого режима;</w:t>
            </w:r>
          </w:p>
          <w:p w:rsidR="00CC45A4" w:rsidRPr="002A107E" w:rsidRDefault="00CC45A4" w:rsidP="00D85D3D">
            <w:r w:rsidRPr="002A107E">
              <w:t>- соблюдение температурного режима и режима проветривания;</w:t>
            </w:r>
          </w:p>
          <w:p w:rsidR="00CC45A4" w:rsidRPr="002A107E" w:rsidRDefault="00CC45A4" w:rsidP="00D85D3D">
            <w:r w:rsidRPr="002A107E">
              <w:t>- соблюдение гигиенических требований к проведению занятий физкультурой, закаливанию;</w:t>
            </w:r>
          </w:p>
          <w:p w:rsidR="00CC45A4" w:rsidRPr="002A107E" w:rsidRDefault="00CC45A4" w:rsidP="00D85D3D">
            <w:r w:rsidRPr="002A107E">
              <w:t>- гигиеническое обучение и медосмотр (пройден в срок или нет), % наличие штрафов или других мер административного воздействия.</w:t>
            </w:r>
          </w:p>
        </w:tc>
        <w:tc>
          <w:tcPr>
            <w:tcW w:w="4955" w:type="dxa"/>
          </w:tcPr>
          <w:p w:rsidR="00D85D3D" w:rsidRPr="002A107E" w:rsidRDefault="00364D98" w:rsidP="00D85D3D">
            <w:r w:rsidRPr="002A107E">
              <w:lastRenderedPageBreak/>
              <w:t xml:space="preserve">+ освещенность соответствует требованиям, маркировка мебели имеется, режимы: питьевой, температурный, </w:t>
            </w:r>
            <w:proofErr w:type="gramStart"/>
            <w:r w:rsidRPr="002A107E">
              <w:t>проветривания  соблюдается</w:t>
            </w:r>
            <w:proofErr w:type="gramEnd"/>
            <w:r w:rsidRPr="002A107E">
              <w:t>, сан. требования соблюдаются.</w:t>
            </w:r>
          </w:p>
          <w:p w:rsidR="00364D98" w:rsidRPr="002A107E" w:rsidRDefault="00364D98" w:rsidP="00D85D3D">
            <w:r w:rsidRPr="002A107E">
              <w:t>Медосмотр пройден 100% сотрудников.</w:t>
            </w:r>
          </w:p>
          <w:p w:rsidR="00364D98" w:rsidRPr="002A107E" w:rsidRDefault="00364D98" w:rsidP="00D85D3D">
            <w:r w:rsidRPr="002A107E">
              <w:t xml:space="preserve">Штрафа </w:t>
            </w:r>
            <w:proofErr w:type="spellStart"/>
            <w:r w:rsidRPr="002A107E">
              <w:t>Роспотребнадзора</w:t>
            </w:r>
            <w:proofErr w:type="spellEnd"/>
            <w:r w:rsidRPr="002A107E">
              <w:t xml:space="preserve"> в 2013 году – не было.</w:t>
            </w:r>
          </w:p>
        </w:tc>
      </w:tr>
      <w:tr w:rsidR="00CC45A4" w:rsidRPr="002A107E" w:rsidTr="005A2E71">
        <w:tc>
          <w:tcPr>
            <w:tcW w:w="636" w:type="dxa"/>
          </w:tcPr>
          <w:p w:rsidR="00CC45A4" w:rsidRPr="002A107E" w:rsidRDefault="00CC45A4" w:rsidP="00D85D3D"/>
        </w:tc>
        <w:tc>
          <w:tcPr>
            <w:tcW w:w="8709" w:type="dxa"/>
            <w:gridSpan w:val="2"/>
          </w:tcPr>
          <w:p w:rsidR="00CC45A4" w:rsidRPr="002A107E" w:rsidRDefault="00CC45A4" w:rsidP="00D85D3D">
            <w:pPr>
              <w:rPr>
                <w:b/>
              </w:rPr>
            </w:pPr>
            <w:r w:rsidRPr="002A107E">
              <w:rPr>
                <w:b/>
              </w:rPr>
              <w:t>6. Самоанализ реализации требований к материально-техническим условиям реализации основной образовательной программы дошкольного образования</w:t>
            </w:r>
          </w:p>
        </w:tc>
      </w:tr>
      <w:tr w:rsidR="00696186" w:rsidRPr="002A107E" w:rsidTr="00696186">
        <w:tc>
          <w:tcPr>
            <w:tcW w:w="636" w:type="dxa"/>
          </w:tcPr>
          <w:p w:rsidR="00D85D3D" w:rsidRPr="002A107E" w:rsidRDefault="00CC45A4" w:rsidP="00D85D3D">
            <w:r w:rsidRPr="002A107E">
              <w:t>1</w:t>
            </w:r>
          </w:p>
        </w:tc>
        <w:tc>
          <w:tcPr>
            <w:tcW w:w="3754" w:type="dxa"/>
          </w:tcPr>
          <w:p w:rsidR="00D85D3D" w:rsidRPr="002A107E" w:rsidRDefault="00CC45A4" w:rsidP="00D85D3D">
            <w:r w:rsidRPr="002A107E">
              <w:t>Соответствие требованиям, определяемым санитарно-эпидемиологическими правилами и нормами</w:t>
            </w:r>
          </w:p>
        </w:tc>
        <w:tc>
          <w:tcPr>
            <w:tcW w:w="4955" w:type="dxa"/>
          </w:tcPr>
          <w:p w:rsidR="00D85D3D" w:rsidRPr="002A107E" w:rsidRDefault="00364D98" w:rsidP="00D85D3D">
            <w:r w:rsidRPr="002A107E">
              <w:t>+ соответствует</w:t>
            </w:r>
          </w:p>
        </w:tc>
      </w:tr>
      <w:tr w:rsidR="00696186" w:rsidRPr="002A107E" w:rsidTr="00696186">
        <w:tc>
          <w:tcPr>
            <w:tcW w:w="636" w:type="dxa"/>
          </w:tcPr>
          <w:p w:rsidR="00D85D3D" w:rsidRPr="002A107E" w:rsidRDefault="00CC45A4" w:rsidP="00D85D3D">
            <w:r w:rsidRPr="002A107E">
              <w:t>2</w:t>
            </w:r>
          </w:p>
        </w:tc>
        <w:tc>
          <w:tcPr>
            <w:tcW w:w="3754" w:type="dxa"/>
          </w:tcPr>
          <w:p w:rsidR="00D85D3D" w:rsidRPr="002A107E" w:rsidRDefault="00CC45A4" w:rsidP="00D85D3D">
            <w:r w:rsidRPr="002A107E">
              <w:t>Соответствие требованиям правил пожарной безопасности</w:t>
            </w:r>
          </w:p>
        </w:tc>
        <w:tc>
          <w:tcPr>
            <w:tcW w:w="4955" w:type="dxa"/>
          </w:tcPr>
          <w:p w:rsidR="00D85D3D" w:rsidRPr="002A107E" w:rsidRDefault="00364D98" w:rsidP="00D85D3D">
            <w:r w:rsidRPr="002A107E">
              <w:t>- не все требования выполнены</w:t>
            </w:r>
          </w:p>
        </w:tc>
      </w:tr>
      <w:tr w:rsidR="00696186" w:rsidRPr="002A107E" w:rsidTr="00696186">
        <w:tc>
          <w:tcPr>
            <w:tcW w:w="636" w:type="dxa"/>
          </w:tcPr>
          <w:p w:rsidR="00CC45A4" w:rsidRPr="002A107E" w:rsidRDefault="006F7F67" w:rsidP="00D85D3D">
            <w:r w:rsidRPr="002A107E">
              <w:t>3</w:t>
            </w:r>
          </w:p>
        </w:tc>
        <w:tc>
          <w:tcPr>
            <w:tcW w:w="3754" w:type="dxa"/>
          </w:tcPr>
          <w:p w:rsidR="00CC45A4" w:rsidRPr="002A107E" w:rsidRDefault="006F7F67" w:rsidP="00D85D3D">
            <w:r w:rsidRPr="002A107E">
              <w:t>Оснащенность помещений для работы медицинского персонала</w:t>
            </w:r>
          </w:p>
        </w:tc>
        <w:tc>
          <w:tcPr>
            <w:tcW w:w="4955" w:type="dxa"/>
          </w:tcPr>
          <w:p w:rsidR="00CC45A4" w:rsidRPr="002A107E" w:rsidRDefault="00364D98" w:rsidP="00D85D3D">
            <w:r w:rsidRPr="002A107E">
              <w:t xml:space="preserve">- </w:t>
            </w:r>
            <w:r w:rsidR="00AB1F32" w:rsidRPr="002A107E">
              <w:t>Имеется один кабинет</w:t>
            </w:r>
          </w:p>
        </w:tc>
      </w:tr>
      <w:tr w:rsidR="00696186" w:rsidRPr="002A107E" w:rsidTr="00696186">
        <w:tc>
          <w:tcPr>
            <w:tcW w:w="636" w:type="dxa"/>
          </w:tcPr>
          <w:p w:rsidR="00CC45A4" w:rsidRPr="002A107E" w:rsidRDefault="006F7F67" w:rsidP="00D85D3D">
            <w:r w:rsidRPr="002A107E">
              <w:t>4</w:t>
            </w:r>
          </w:p>
        </w:tc>
        <w:tc>
          <w:tcPr>
            <w:tcW w:w="3754" w:type="dxa"/>
          </w:tcPr>
          <w:p w:rsidR="00CC45A4" w:rsidRPr="002A107E" w:rsidRDefault="006F7F67" w:rsidP="00D85D3D">
            <w:r w:rsidRPr="002A107E">
              <w:t>Наличие в ДОУ оборудованных помещений:</w:t>
            </w:r>
          </w:p>
          <w:p w:rsidR="006F7F67" w:rsidRPr="002A107E" w:rsidRDefault="006F7F67" w:rsidP="00D85D3D">
            <w:r w:rsidRPr="002A107E">
              <w:t>- музыкальный зал;</w:t>
            </w:r>
          </w:p>
          <w:p w:rsidR="006F7F67" w:rsidRPr="002A107E" w:rsidRDefault="006F7F67" w:rsidP="00D85D3D">
            <w:r w:rsidRPr="002A107E">
              <w:t>- спортивный зал;</w:t>
            </w:r>
          </w:p>
          <w:p w:rsidR="006F7F67" w:rsidRPr="002A107E" w:rsidRDefault="006F7F67" w:rsidP="00D85D3D">
            <w:r w:rsidRPr="002A107E">
              <w:t>- методический кабинет;</w:t>
            </w:r>
          </w:p>
          <w:p w:rsidR="006F7F67" w:rsidRPr="002A107E" w:rsidRDefault="006F7F67" w:rsidP="00D85D3D">
            <w:r w:rsidRPr="002A107E">
              <w:t>- медицинский кабинет</w:t>
            </w:r>
          </w:p>
        </w:tc>
        <w:tc>
          <w:tcPr>
            <w:tcW w:w="4955" w:type="dxa"/>
          </w:tcPr>
          <w:p w:rsidR="00AB1F32" w:rsidRPr="002A107E" w:rsidRDefault="00AB1F32" w:rsidP="00D85D3D"/>
          <w:p w:rsidR="00AB1F32" w:rsidRPr="002A107E" w:rsidRDefault="00AB1F32" w:rsidP="00AB1F32"/>
          <w:p w:rsidR="00CC45A4" w:rsidRPr="002A107E" w:rsidRDefault="00AB1F32" w:rsidP="00AB1F32">
            <w:r w:rsidRPr="002A107E">
              <w:t>Нет</w:t>
            </w:r>
          </w:p>
          <w:p w:rsidR="00AB1F32" w:rsidRPr="002A107E" w:rsidRDefault="00AB1F32" w:rsidP="00AB1F32">
            <w:r w:rsidRPr="002A107E">
              <w:t>Нет</w:t>
            </w:r>
          </w:p>
          <w:p w:rsidR="00AB1F32" w:rsidRPr="002A107E" w:rsidRDefault="00AB1F32" w:rsidP="00AB1F32">
            <w:r w:rsidRPr="002A107E">
              <w:t>Нет</w:t>
            </w:r>
          </w:p>
          <w:p w:rsidR="00AB1F32" w:rsidRPr="002A107E" w:rsidRDefault="00AB1F32" w:rsidP="00AB1F32">
            <w:r w:rsidRPr="002A107E">
              <w:t>да</w:t>
            </w:r>
          </w:p>
        </w:tc>
      </w:tr>
      <w:tr w:rsidR="00696186" w:rsidRPr="002A107E" w:rsidTr="00696186">
        <w:tc>
          <w:tcPr>
            <w:tcW w:w="636" w:type="dxa"/>
          </w:tcPr>
          <w:p w:rsidR="00CC45A4" w:rsidRPr="002A107E" w:rsidRDefault="006F7F67" w:rsidP="00D85D3D">
            <w:r w:rsidRPr="002A107E">
              <w:t xml:space="preserve">5 </w:t>
            </w:r>
          </w:p>
        </w:tc>
        <w:tc>
          <w:tcPr>
            <w:tcW w:w="3754" w:type="dxa"/>
          </w:tcPr>
          <w:p w:rsidR="00CC45A4" w:rsidRPr="002A107E" w:rsidRDefault="006F7F67" w:rsidP="00D85D3D">
            <w:r w:rsidRPr="002A107E">
              <w:t>Оснащенность групповых помещений развивающей предметно-пространственной средой</w:t>
            </w:r>
          </w:p>
        </w:tc>
        <w:tc>
          <w:tcPr>
            <w:tcW w:w="4955" w:type="dxa"/>
          </w:tcPr>
          <w:p w:rsidR="00CC45A4" w:rsidRPr="002A107E" w:rsidRDefault="007A5C3B" w:rsidP="00D85D3D">
            <w:r w:rsidRPr="002A107E">
              <w:t xml:space="preserve">Достаточно </w:t>
            </w:r>
          </w:p>
        </w:tc>
      </w:tr>
      <w:tr w:rsidR="00696186" w:rsidRPr="002A107E" w:rsidTr="00696186">
        <w:tc>
          <w:tcPr>
            <w:tcW w:w="636" w:type="dxa"/>
          </w:tcPr>
          <w:p w:rsidR="00CC45A4" w:rsidRPr="002A107E" w:rsidRDefault="006F7F67" w:rsidP="00D85D3D">
            <w:r w:rsidRPr="002A107E">
              <w:t>6</w:t>
            </w:r>
          </w:p>
        </w:tc>
        <w:tc>
          <w:tcPr>
            <w:tcW w:w="3754" w:type="dxa"/>
          </w:tcPr>
          <w:p w:rsidR="00CC45A4" w:rsidRPr="002A107E" w:rsidRDefault="006F7F67" w:rsidP="00D85D3D">
            <w:r w:rsidRPr="002A107E">
              <w:t>Обеспечение учебно-методическим комплексом</w:t>
            </w:r>
          </w:p>
        </w:tc>
        <w:tc>
          <w:tcPr>
            <w:tcW w:w="4955" w:type="dxa"/>
          </w:tcPr>
          <w:p w:rsidR="00CC45A4" w:rsidRPr="002A107E" w:rsidRDefault="007A5C3B" w:rsidP="00D85D3D">
            <w:r w:rsidRPr="002A107E">
              <w:t>Обеспечены на достаточном уровне</w:t>
            </w:r>
          </w:p>
        </w:tc>
      </w:tr>
      <w:tr w:rsidR="006F7F67" w:rsidRPr="002A107E" w:rsidTr="00696186">
        <w:tc>
          <w:tcPr>
            <w:tcW w:w="636" w:type="dxa"/>
          </w:tcPr>
          <w:p w:rsidR="006F7F67" w:rsidRPr="002A107E" w:rsidRDefault="006F7F67" w:rsidP="00D85D3D">
            <w:r w:rsidRPr="002A107E">
              <w:t>7</w:t>
            </w:r>
          </w:p>
        </w:tc>
        <w:tc>
          <w:tcPr>
            <w:tcW w:w="3754" w:type="dxa"/>
          </w:tcPr>
          <w:p w:rsidR="006F7F67" w:rsidRPr="002A107E" w:rsidRDefault="006F7F67" w:rsidP="00D85D3D">
            <w:r w:rsidRPr="002A107E">
              <w:t>Наличие информационного ресурса</w:t>
            </w:r>
          </w:p>
        </w:tc>
        <w:tc>
          <w:tcPr>
            <w:tcW w:w="4955" w:type="dxa"/>
          </w:tcPr>
          <w:p w:rsidR="006F7F67" w:rsidRPr="002A107E" w:rsidRDefault="007A5C3B" w:rsidP="00D85D3D">
            <w:r w:rsidRPr="002A107E">
              <w:rPr>
                <w:b/>
              </w:rPr>
              <w:t>Отрицательно</w:t>
            </w:r>
            <w:r w:rsidRPr="002A107E">
              <w:t>: недостаточное количество компьютеров в ДОУ:</w:t>
            </w:r>
          </w:p>
          <w:p w:rsidR="007A5C3B" w:rsidRPr="002A107E" w:rsidRDefault="007A5C3B" w:rsidP="00D85D3D">
            <w:r w:rsidRPr="002A107E">
              <w:rPr>
                <w:b/>
              </w:rPr>
              <w:t>Положительно:</w:t>
            </w:r>
            <w:r w:rsidRPr="002A107E">
              <w:t xml:space="preserve"> функционирует сайт ДОУ</w:t>
            </w:r>
          </w:p>
        </w:tc>
      </w:tr>
      <w:tr w:rsidR="006F7F67" w:rsidRPr="002A107E" w:rsidTr="00496081">
        <w:tc>
          <w:tcPr>
            <w:tcW w:w="636" w:type="dxa"/>
          </w:tcPr>
          <w:p w:rsidR="006F7F67" w:rsidRPr="002A107E" w:rsidRDefault="006F7F67" w:rsidP="00D85D3D"/>
        </w:tc>
        <w:tc>
          <w:tcPr>
            <w:tcW w:w="8709" w:type="dxa"/>
            <w:gridSpan w:val="2"/>
          </w:tcPr>
          <w:p w:rsidR="006F7F67" w:rsidRPr="002A107E" w:rsidRDefault="006F7F67" w:rsidP="00D85D3D">
            <w:pPr>
              <w:rPr>
                <w:b/>
              </w:rPr>
            </w:pPr>
            <w:r w:rsidRPr="002A107E">
              <w:rPr>
                <w:b/>
              </w:rPr>
              <w:t xml:space="preserve">7. </w:t>
            </w:r>
            <w:proofErr w:type="gramStart"/>
            <w:r w:rsidRPr="002A107E">
              <w:rPr>
                <w:b/>
              </w:rPr>
              <w:t xml:space="preserve">Самоанализ </w:t>
            </w:r>
            <w:r w:rsidR="00F45141" w:rsidRPr="002A107E">
              <w:rPr>
                <w:b/>
              </w:rPr>
              <w:t xml:space="preserve"> реализации</w:t>
            </w:r>
            <w:proofErr w:type="gramEnd"/>
            <w:r w:rsidR="00F45141" w:rsidRPr="002A107E">
              <w:rPr>
                <w:b/>
              </w:rPr>
              <w:t xml:space="preserve"> требования к результатам освоения основной образовательной программы дошкольного образования</w:t>
            </w:r>
          </w:p>
        </w:tc>
      </w:tr>
      <w:tr w:rsidR="006F7F67" w:rsidRPr="002A107E" w:rsidTr="00696186">
        <w:tc>
          <w:tcPr>
            <w:tcW w:w="636" w:type="dxa"/>
          </w:tcPr>
          <w:p w:rsidR="006F7F67" w:rsidRPr="002A107E" w:rsidRDefault="00F45141" w:rsidP="00D85D3D">
            <w:r w:rsidRPr="002A107E">
              <w:t>1</w:t>
            </w:r>
          </w:p>
        </w:tc>
        <w:tc>
          <w:tcPr>
            <w:tcW w:w="3754" w:type="dxa"/>
          </w:tcPr>
          <w:p w:rsidR="006F7F67" w:rsidRPr="002A107E" w:rsidRDefault="00F45141" w:rsidP="00D85D3D">
            <w:r w:rsidRPr="002A107E">
              <w:t>Нормативно-правовая база осуществления мониторинга:</w:t>
            </w:r>
          </w:p>
          <w:p w:rsidR="00F45141" w:rsidRPr="002A107E" w:rsidRDefault="00F45141" w:rsidP="00D85D3D">
            <w:r w:rsidRPr="002A107E">
              <w:t>- положение о системе мониторинга в ДОУ;</w:t>
            </w:r>
          </w:p>
          <w:p w:rsidR="00F45141" w:rsidRPr="002A107E" w:rsidRDefault="00F45141" w:rsidP="00D85D3D">
            <w:r w:rsidRPr="002A107E">
              <w:t>- приказы руководителя ДОУ по проведению процедуры мониторинга и итогам;</w:t>
            </w:r>
          </w:p>
          <w:p w:rsidR="00F45141" w:rsidRPr="002A107E" w:rsidRDefault="00F45141" w:rsidP="00D85D3D">
            <w:r w:rsidRPr="002A107E">
              <w:t>- аналитические справки по результатам мониторинга</w:t>
            </w:r>
          </w:p>
          <w:p w:rsidR="00F45141" w:rsidRPr="002A107E" w:rsidRDefault="00F45141" w:rsidP="00D85D3D"/>
        </w:tc>
        <w:tc>
          <w:tcPr>
            <w:tcW w:w="4955" w:type="dxa"/>
          </w:tcPr>
          <w:p w:rsidR="006F7F67" w:rsidRPr="002A107E" w:rsidRDefault="007A5C3B" w:rsidP="00D85D3D">
            <w:r w:rsidRPr="002A107E">
              <w:rPr>
                <w:b/>
              </w:rPr>
              <w:t>Положительно</w:t>
            </w:r>
            <w:r w:rsidRPr="002A107E">
              <w:t>: соответствует требованиям</w:t>
            </w:r>
          </w:p>
        </w:tc>
      </w:tr>
      <w:tr w:rsidR="006F7F67" w:rsidRPr="002A107E" w:rsidTr="00696186">
        <w:tc>
          <w:tcPr>
            <w:tcW w:w="636" w:type="dxa"/>
          </w:tcPr>
          <w:p w:rsidR="006F7F67" w:rsidRPr="002A107E" w:rsidRDefault="00F45141" w:rsidP="00D85D3D">
            <w:r w:rsidRPr="002A107E">
              <w:t>2</w:t>
            </w:r>
          </w:p>
        </w:tc>
        <w:tc>
          <w:tcPr>
            <w:tcW w:w="3754" w:type="dxa"/>
          </w:tcPr>
          <w:p w:rsidR="006F7F67" w:rsidRPr="002A107E" w:rsidRDefault="00F45141" w:rsidP="00D85D3D">
            <w:r w:rsidRPr="002A107E">
              <w:t xml:space="preserve">Результаты освоения программы представлены в виде целевых </w:t>
            </w:r>
            <w:proofErr w:type="spellStart"/>
            <w:r w:rsidRPr="002A107E">
              <w:t>ореинтиров</w:t>
            </w:r>
            <w:proofErr w:type="spellEnd"/>
          </w:p>
        </w:tc>
        <w:tc>
          <w:tcPr>
            <w:tcW w:w="4955" w:type="dxa"/>
          </w:tcPr>
          <w:p w:rsidR="006F7F67" w:rsidRPr="002A107E" w:rsidRDefault="007A5C3B" w:rsidP="00D85D3D">
            <w:r w:rsidRPr="002A107E">
              <w:rPr>
                <w:b/>
              </w:rPr>
              <w:t>Отрицательно</w:t>
            </w:r>
            <w:r w:rsidRPr="002A107E">
              <w:t>: по результатам работы по ФГТ</w:t>
            </w:r>
          </w:p>
        </w:tc>
      </w:tr>
      <w:tr w:rsidR="006F7F67" w:rsidRPr="002A107E" w:rsidTr="00696186">
        <w:tc>
          <w:tcPr>
            <w:tcW w:w="636" w:type="dxa"/>
          </w:tcPr>
          <w:p w:rsidR="006F7F67" w:rsidRPr="002A107E" w:rsidRDefault="00F45141" w:rsidP="00D85D3D">
            <w:r w:rsidRPr="002A107E">
              <w:lastRenderedPageBreak/>
              <w:t>3</w:t>
            </w:r>
          </w:p>
        </w:tc>
        <w:tc>
          <w:tcPr>
            <w:tcW w:w="3754" w:type="dxa"/>
          </w:tcPr>
          <w:p w:rsidR="006F7F67" w:rsidRPr="002A107E" w:rsidRDefault="00F45141" w:rsidP="00D85D3D">
            <w:r w:rsidRPr="002A107E">
              <w:t>Информирование родителей (законных представителей) о результатах мониторинга</w:t>
            </w:r>
          </w:p>
        </w:tc>
        <w:tc>
          <w:tcPr>
            <w:tcW w:w="4955" w:type="dxa"/>
          </w:tcPr>
          <w:p w:rsidR="006F7F67" w:rsidRPr="002A107E" w:rsidRDefault="00F45141" w:rsidP="00D85D3D">
            <w:r w:rsidRPr="002A107E">
              <w:rPr>
                <w:b/>
              </w:rPr>
              <w:t>Положительно</w:t>
            </w:r>
            <w:r w:rsidRPr="002A107E">
              <w:t>: ДОУ информирует родителей о результатах мониторинга через индивидуальные беседы</w:t>
            </w:r>
            <w:r w:rsidR="007A5C3B" w:rsidRPr="002A107E">
              <w:t>, на родительском собрании</w:t>
            </w:r>
          </w:p>
        </w:tc>
      </w:tr>
      <w:tr w:rsidR="006F7F67" w:rsidRPr="002A107E" w:rsidTr="00696186">
        <w:tc>
          <w:tcPr>
            <w:tcW w:w="636" w:type="dxa"/>
          </w:tcPr>
          <w:p w:rsidR="006F7F67" w:rsidRPr="002A107E" w:rsidRDefault="00F45141" w:rsidP="00D85D3D">
            <w:r w:rsidRPr="002A107E">
              <w:t>4</w:t>
            </w:r>
          </w:p>
        </w:tc>
        <w:tc>
          <w:tcPr>
            <w:tcW w:w="3754" w:type="dxa"/>
          </w:tcPr>
          <w:p w:rsidR="006F7F67" w:rsidRPr="002A107E" w:rsidRDefault="00F45141" w:rsidP="00D85D3D">
            <w:proofErr w:type="spellStart"/>
            <w:r w:rsidRPr="002A107E">
              <w:t>Сформированность</w:t>
            </w:r>
            <w:proofErr w:type="spellEnd"/>
            <w:r w:rsidRPr="002A107E">
              <w:t xml:space="preserve"> предпосылок к учебной деятельности на этапе завершения дошкольного образования</w:t>
            </w:r>
          </w:p>
        </w:tc>
        <w:tc>
          <w:tcPr>
            <w:tcW w:w="4955" w:type="dxa"/>
          </w:tcPr>
          <w:p w:rsidR="006F7F67" w:rsidRPr="002A107E" w:rsidRDefault="00F45141" w:rsidP="00D85D3D">
            <w:r w:rsidRPr="002A107E">
              <w:rPr>
                <w:b/>
              </w:rPr>
              <w:t>Положительно</w:t>
            </w:r>
            <w:r w:rsidRPr="002A107E">
              <w:t>: в целом у выпускников ДОУ сформированы предпосылки учебной деятельности. У 97 % детей</w:t>
            </w:r>
          </w:p>
        </w:tc>
      </w:tr>
      <w:tr w:rsidR="006F7F67" w:rsidRPr="002A107E" w:rsidTr="00696186">
        <w:tc>
          <w:tcPr>
            <w:tcW w:w="636" w:type="dxa"/>
          </w:tcPr>
          <w:p w:rsidR="006F7F67" w:rsidRPr="002A107E" w:rsidRDefault="00F45141" w:rsidP="00D85D3D">
            <w:r w:rsidRPr="002A107E">
              <w:t>5</w:t>
            </w:r>
          </w:p>
        </w:tc>
        <w:tc>
          <w:tcPr>
            <w:tcW w:w="3754" w:type="dxa"/>
          </w:tcPr>
          <w:p w:rsidR="006F7F67" w:rsidRPr="002A107E" w:rsidRDefault="006F7F67" w:rsidP="00D85D3D"/>
        </w:tc>
        <w:tc>
          <w:tcPr>
            <w:tcW w:w="4955" w:type="dxa"/>
          </w:tcPr>
          <w:p w:rsidR="006F7F67" w:rsidRPr="002A107E" w:rsidRDefault="006F7F67" w:rsidP="00D85D3D"/>
        </w:tc>
      </w:tr>
    </w:tbl>
    <w:p w:rsidR="002A107E" w:rsidRPr="002A107E" w:rsidRDefault="002A107E"/>
    <w:p w:rsidR="00DA12C2" w:rsidRPr="002A107E" w:rsidRDefault="002A107E" w:rsidP="002A107E">
      <w:pPr>
        <w:tabs>
          <w:tab w:val="left" w:pos="4035"/>
        </w:tabs>
      </w:pPr>
      <w:r w:rsidRPr="002A107E">
        <w:t xml:space="preserve">                                                    ОБЩИЕ ВЫВОДЫ:</w:t>
      </w:r>
    </w:p>
    <w:p w:rsidR="002A107E" w:rsidRPr="002A107E" w:rsidRDefault="002A107E" w:rsidP="002A107E">
      <w:pPr>
        <w:tabs>
          <w:tab w:val="left" w:pos="4035"/>
        </w:tabs>
      </w:pPr>
    </w:p>
    <w:p w:rsidR="002A107E" w:rsidRPr="002A107E" w:rsidRDefault="002A107E" w:rsidP="002A107E">
      <w:pPr>
        <w:tabs>
          <w:tab w:val="left" w:pos="4035"/>
        </w:tabs>
      </w:pPr>
      <w:r w:rsidRPr="002A107E">
        <w:t xml:space="preserve">В </w:t>
      </w:r>
      <w:proofErr w:type="gramStart"/>
      <w:r w:rsidRPr="002A107E">
        <w:t>целом,  дошкольное</w:t>
      </w:r>
      <w:proofErr w:type="gramEnd"/>
      <w:r w:rsidRPr="002A107E">
        <w:t xml:space="preserve"> учреждение готово к работе в условиях введения ФГОС дошкольного образования.</w:t>
      </w:r>
    </w:p>
    <w:p w:rsidR="002A107E" w:rsidRPr="002A107E" w:rsidRDefault="002A107E" w:rsidP="002A107E">
      <w:pPr>
        <w:tabs>
          <w:tab w:val="left" w:pos="4035"/>
        </w:tabs>
      </w:pPr>
    </w:p>
    <w:p w:rsidR="002A107E" w:rsidRPr="002A107E" w:rsidRDefault="002A107E" w:rsidP="002A107E">
      <w:pPr>
        <w:tabs>
          <w:tab w:val="left" w:pos="4035"/>
        </w:tabs>
        <w:rPr>
          <w:sz w:val="24"/>
          <w:szCs w:val="24"/>
        </w:rPr>
      </w:pPr>
      <w:proofErr w:type="gramStart"/>
      <w:r w:rsidRPr="002A107E">
        <w:rPr>
          <w:sz w:val="24"/>
          <w:szCs w:val="24"/>
        </w:rPr>
        <w:t xml:space="preserve">Заведующий:   </w:t>
      </w:r>
      <w:proofErr w:type="gramEnd"/>
      <w:r w:rsidRPr="002A107E">
        <w:rPr>
          <w:sz w:val="24"/>
          <w:szCs w:val="24"/>
        </w:rPr>
        <w:t xml:space="preserve">                                                                              </w:t>
      </w:r>
      <w:proofErr w:type="spellStart"/>
      <w:r w:rsidRPr="002A107E">
        <w:rPr>
          <w:sz w:val="24"/>
          <w:szCs w:val="24"/>
        </w:rPr>
        <w:t>В.Н.Жерновникова</w:t>
      </w:r>
      <w:proofErr w:type="spellEnd"/>
    </w:p>
    <w:sectPr w:rsidR="002A107E" w:rsidRPr="002A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C2"/>
    <w:rsid w:val="00161F18"/>
    <w:rsid w:val="002A107E"/>
    <w:rsid w:val="002A165E"/>
    <w:rsid w:val="002C266B"/>
    <w:rsid w:val="00327F95"/>
    <w:rsid w:val="00364D98"/>
    <w:rsid w:val="003F6981"/>
    <w:rsid w:val="00474F43"/>
    <w:rsid w:val="005D67FD"/>
    <w:rsid w:val="00696186"/>
    <w:rsid w:val="006A6AB3"/>
    <w:rsid w:val="006F7F67"/>
    <w:rsid w:val="007072ED"/>
    <w:rsid w:val="007A5C3B"/>
    <w:rsid w:val="00825B68"/>
    <w:rsid w:val="009E65EC"/>
    <w:rsid w:val="00A56097"/>
    <w:rsid w:val="00A65E3A"/>
    <w:rsid w:val="00AB1F32"/>
    <w:rsid w:val="00B23E30"/>
    <w:rsid w:val="00BB4CE0"/>
    <w:rsid w:val="00BF689C"/>
    <w:rsid w:val="00C212C3"/>
    <w:rsid w:val="00C27A73"/>
    <w:rsid w:val="00C35E2A"/>
    <w:rsid w:val="00C65A7C"/>
    <w:rsid w:val="00CC45A4"/>
    <w:rsid w:val="00D85D3D"/>
    <w:rsid w:val="00DA12C2"/>
    <w:rsid w:val="00E30E5B"/>
    <w:rsid w:val="00E52C5D"/>
    <w:rsid w:val="00EF1E70"/>
    <w:rsid w:val="00F4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D6A07-E271-461A-99DC-B0EF377E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10104120951</dc:creator>
  <cp:keywords/>
  <dc:description/>
  <cp:lastModifiedBy>10104120951</cp:lastModifiedBy>
  <cp:revision>17</cp:revision>
  <cp:lastPrinted>2015-01-23T09:56:00Z</cp:lastPrinted>
  <dcterms:created xsi:type="dcterms:W3CDTF">2014-05-20T04:49:00Z</dcterms:created>
  <dcterms:modified xsi:type="dcterms:W3CDTF">2015-01-23T09:57:00Z</dcterms:modified>
</cp:coreProperties>
</file>